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FB" w:rsidRPr="004B2D88" w:rsidRDefault="00EC59FB" w:rsidP="004B2D88"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u w:val="none"/>
          <w:lang w:eastAsia="ru-RU"/>
        </w:rPr>
      </w:pPr>
    </w:p>
    <w:p w:rsidR="00745D31" w:rsidRDefault="00745D31" w:rsidP="004B2D88"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u w:val="none"/>
          <w:lang w:eastAsia="ru-RU"/>
        </w:rPr>
      </w:pPr>
    </w:p>
    <w:p w:rsidR="00DF499B" w:rsidRPr="004B2D88" w:rsidRDefault="00DF499B" w:rsidP="004B2D88"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u w:val="none"/>
          <w:lang w:eastAsia="ru-RU"/>
        </w:rPr>
      </w:pPr>
      <w:r w:rsidRPr="004B2D88">
        <w:rPr>
          <w:rFonts w:ascii="Times New Roman" w:eastAsia="Times New Roman" w:hAnsi="Times New Roman" w:cs="Times New Roman"/>
          <w:bCs/>
          <w:iCs/>
          <w:u w:val="none"/>
          <w:lang w:eastAsia="ru-RU"/>
        </w:rPr>
        <w:t xml:space="preserve">Утверждено </w:t>
      </w:r>
    </w:p>
    <w:p w:rsidR="00DF499B" w:rsidRPr="004B2D88" w:rsidRDefault="00DF499B" w:rsidP="004B2D88">
      <w:pP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Cs/>
          <w:u w:val="none"/>
          <w:lang w:eastAsia="ru-RU"/>
        </w:rPr>
      </w:pPr>
      <w:r w:rsidRPr="004B2D88">
        <w:rPr>
          <w:rFonts w:ascii="Times New Roman" w:eastAsia="Times New Roman" w:hAnsi="Times New Roman" w:cs="Times New Roman"/>
          <w:bCs/>
          <w:iCs/>
          <w:u w:val="none"/>
          <w:lang w:eastAsia="ru-RU"/>
        </w:rPr>
        <w:t xml:space="preserve">решением наблюдательного совета от </w:t>
      </w:r>
      <w:r w:rsidR="00350281">
        <w:rPr>
          <w:rFonts w:ascii="Times New Roman" w:eastAsia="Times New Roman" w:hAnsi="Times New Roman" w:cs="Times New Roman"/>
          <w:bCs/>
          <w:iCs/>
          <w:u w:val="none"/>
          <w:lang w:eastAsia="ru-RU"/>
        </w:rPr>
        <w:t>06</w:t>
      </w:r>
      <w:r w:rsidRPr="004B2D88">
        <w:rPr>
          <w:rFonts w:ascii="Times New Roman" w:eastAsia="Times New Roman" w:hAnsi="Times New Roman" w:cs="Times New Roman"/>
          <w:bCs/>
          <w:iCs/>
          <w:u w:val="none"/>
          <w:lang w:eastAsia="ru-RU"/>
        </w:rPr>
        <w:t>.</w:t>
      </w:r>
      <w:r w:rsidR="00350281">
        <w:rPr>
          <w:rFonts w:ascii="Times New Roman" w:eastAsia="Times New Roman" w:hAnsi="Times New Roman" w:cs="Times New Roman"/>
          <w:bCs/>
          <w:iCs/>
          <w:u w:val="none"/>
          <w:lang w:eastAsia="ru-RU"/>
        </w:rPr>
        <w:t>12</w:t>
      </w:r>
      <w:r w:rsidRPr="004B2D88">
        <w:rPr>
          <w:rFonts w:ascii="Times New Roman" w:eastAsia="Times New Roman" w:hAnsi="Times New Roman" w:cs="Times New Roman"/>
          <w:bCs/>
          <w:iCs/>
          <w:u w:val="none"/>
          <w:lang w:eastAsia="ru-RU"/>
        </w:rPr>
        <w:t>.2023</w:t>
      </w:r>
    </w:p>
    <w:p w:rsidR="00FC7B23" w:rsidRDefault="00FC7B23" w:rsidP="00745D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</w:pPr>
    </w:p>
    <w:p w:rsidR="00745D31" w:rsidRPr="006B318C" w:rsidRDefault="00745D31" w:rsidP="00745D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</w:pPr>
      <w:r w:rsidRPr="006B318C">
        <w:rPr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  <w:t>Акционерное общество «АКМА»</w:t>
      </w:r>
    </w:p>
    <w:p w:rsidR="00B30A21" w:rsidRDefault="00B30A21" w:rsidP="00745D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45D31" w:rsidRPr="00745D31" w:rsidRDefault="00745D31" w:rsidP="00745D3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45D3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Место нахождения общества: ГОРОД АСТРАХАНЬ, ПРОЕЗД РОЖДЕСТВЕНСКОГО 1-Й, ДОМ 1.</w:t>
      </w:r>
    </w:p>
    <w:p w:rsidR="008943A1" w:rsidRPr="00745D31" w:rsidRDefault="008943A1" w:rsidP="008943A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u w:val="none"/>
          <w:lang w:eastAsia="ru-RU"/>
        </w:rPr>
      </w:pPr>
      <w:r w:rsidRPr="00745D31">
        <w:rPr>
          <w:rFonts w:ascii="Times New Roman" w:eastAsia="Times New Roman" w:hAnsi="Times New Roman" w:cs="Times New Roman"/>
          <w:bCs/>
          <w:iCs/>
          <w:u w:val="none"/>
          <w:lang w:eastAsia="ru-RU"/>
        </w:rPr>
        <w:t>Акционеру АО "</w:t>
      </w:r>
      <w:r w:rsidR="001C22E7" w:rsidRPr="00745D31">
        <w:rPr>
          <w:rFonts w:ascii="Times New Roman" w:eastAsia="Times New Roman" w:hAnsi="Times New Roman" w:cs="Times New Roman"/>
          <w:bCs/>
          <w:iCs/>
          <w:u w:val="none"/>
          <w:lang w:eastAsia="ru-RU"/>
        </w:rPr>
        <w:t>АКМА</w:t>
      </w:r>
      <w:r w:rsidRPr="00745D31">
        <w:rPr>
          <w:rFonts w:ascii="Times New Roman" w:eastAsia="Times New Roman" w:hAnsi="Times New Roman" w:cs="Times New Roman"/>
          <w:bCs/>
          <w:iCs/>
          <w:u w:val="none"/>
          <w:lang w:eastAsia="ru-RU"/>
        </w:rPr>
        <w:t>"</w:t>
      </w:r>
    </w:p>
    <w:p w:rsidR="009D3590" w:rsidRPr="00EC59FB" w:rsidRDefault="00346B56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  <w:t>СООБЩЕНИЕ</w:t>
      </w:r>
    </w:p>
    <w:p w:rsidR="009D3590" w:rsidRDefault="000F1C18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u w:val="none"/>
          <w:lang w:eastAsia="ru-RU"/>
        </w:rPr>
        <w:t>о проведении общего собрания акционеров</w:t>
      </w:r>
    </w:p>
    <w:p w:rsidR="00275AEC" w:rsidRPr="00EC59FB" w:rsidRDefault="00275AEC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</w:p>
    <w:p w:rsidR="00DF499B" w:rsidRPr="00EC59FB" w:rsidRDefault="00DF499B" w:rsidP="00DF499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u w:val="none"/>
          <w:lang w:eastAsia="ru-RU"/>
        </w:rPr>
        <w:t>По решению наблюдательного совета и на основании его собственной инициативы, акционерное общество «АКМА» проводит внеочередное общее собрание акционеров.</w:t>
      </w:r>
    </w:p>
    <w:p w:rsidR="00DF499B" w:rsidRPr="00EC59FB" w:rsidRDefault="00DF499B" w:rsidP="00DF499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u w:val="none"/>
        </w:rPr>
      </w:pPr>
    </w:p>
    <w:p w:rsidR="00DF499B" w:rsidRPr="00EC59FB" w:rsidRDefault="00DF499B" w:rsidP="00DF49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u w:val="none"/>
        </w:rPr>
      </w:pPr>
      <w:r w:rsidRPr="00EC59FB">
        <w:rPr>
          <w:rFonts w:ascii="Times New Roman" w:hAnsi="Times New Roman" w:cs="Times New Roman"/>
          <w:u w:val="none"/>
        </w:rPr>
        <w:t>Форма проведения общего собрания акционеров: заочное голосование.</w:t>
      </w:r>
    </w:p>
    <w:p w:rsidR="0015710B" w:rsidRPr="00EC59FB" w:rsidRDefault="0015710B" w:rsidP="00095E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u w:val="none"/>
        </w:rPr>
      </w:pPr>
      <w:r w:rsidRPr="00EC59FB">
        <w:rPr>
          <w:rFonts w:ascii="Times New Roman" w:hAnsi="Times New Roman" w:cs="Times New Roman"/>
          <w:u w:val="none"/>
        </w:rPr>
        <w:t xml:space="preserve">Дата окончания приема бюллетеней: </w:t>
      </w:r>
      <w:r w:rsidR="00350281">
        <w:rPr>
          <w:rFonts w:ascii="Times New Roman" w:hAnsi="Times New Roman" w:cs="Times New Roman"/>
          <w:u w:val="none"/>
        </w:rPr>
        <w:t>17</w:t>
      </w:r>
      <w:r w:rsidRPr="00EC59FB">
        <w:rPr>
          <w:rFonts w:ascii="Times New Roman" w:hAnsi="Times New Roman" w:cs="Times New Roman"/>
          <w:u w:val="none"/>
        </w:rPr>
        <w:t>.</w:t>
      </w:r>
      <w:r w:rsidR="00350281">
        <w:rPr>
          <w:rFonts w:ascii="Times New Roman" w:hAnsi="Times New Roman" w:cs="Times New Roman"/>
          <w:u w:val="none"/>
        </w:rPr>
        <w:t>01</w:t>
      </w:r>
      <w:r w:rsidRPr="00EC59FB">
        <w:rPr>
          <w:rFonts w:ascii="Times New Roman" w:hAnsi="Times New Roman" w:cs="Times New Roman"/>
          <w:u w:val="none"/>
        </w:rPr>
        <w:t>.202</w:t>
      </w:r>
      <w:r w:rsidR="00350281">
        <w:rPr>
          <w:rFonts w:ascii="Times New Roman" w:hAnsi="Times New Roman" w:cs="Times New Roman"/>
          <w:u w:val="none"/>
        </w:rPr>
        <w:t>4</w:t>
      </w:r>
      <w:r w:rsidRPr="00EC59FB">
        <w:rPr>
          <w:rFonts w:ascii="Times New Roman" w:hAnsi="Times New Roman" w:cs="Times New Roman"/>
          <w:u w:val="none"/>
        </w:rPr>
        <w:t xml:space="preserve"> года;</w:t>
      </w:r>
    </w:p>
    <w:p w:rsidR="0015710B" w:rsidRPr="00EC59FB" w:rsidRDefault="0015710B" w:rsidP="00095EBD">
      <w:pPr>
        <w:pStyle w:val="aa"/>
      </w:pPr>
      <w:r w:rsidRPr="00EC59FB">
        <w:t>Лица, включенные в список лиц, имеющих право на участие в общем собрании акционеров, или их представители вправе зарегистрироваться для участия в таком собрании, направив заполненные бюллетени в общество.</w:t>
      </w:r>
    </w:p>
    <w:p w:rsidR="0015710B" w:rsidRPr="00EC59FB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hAnsi="Times New Roman" w:cs="Times New Roman"/>
          <w:u w:val="none"/>
        </w:rPr>
        <w:t>Почтовый адрес, по которому могут направляться заполненные бюллетени:</w:t>
      </w:r>
      <w:r w:rsidRPr="00EC59FB">
        <w:rPr>
          <w:rFonts w:ascii="Times New Roman" w:eastAsia="Times New Roman" w:hAnsi="Times New Roman" w:cs="Times New Roman"/>
          <w:u w:val="none"/>
          <w:lang w:eastAsia="ru-RU"/>
        </w:rPr>
        <w:t xml:space="preserve"> 414057г. Астрахань, проезд Рождественского 1-й, д. 1</w:t>
      </w:r>
    </w:p>
    <w:p w:rsidR="0015710B" w:rsidRPr="00EC59FB" w:rsidRDefault="0015710B" w:rsidP="00095EBD">
      <w:pPr>
        <w:pStyle w:val="aa"/>
      </w:pPr>
      <w:r w:rsidRPr="00EC59FB">
        <w:t xml:space="preserve">дата, на которую определяются (фиксируются) лица, имеющие право на участие в общем собрании акционеров </w:t>
      </w:r>
      <w:r w:rsidR="00350281">
        <w:t>17.12.</w:t>
      </w:r>
      <w:r w:rsidRPr="00EC59FB">
        <w:t>20</w:t>
      </w:r>
      <w:r w:rsidR="00350281">
        <w:t>2</w:t>
      </w:r>
      <w:r w:rsidR="00A51EF1">
        <w:t>3</w:t>
      </w:r>
      <w:bookmarkStart w:id="0" w:name="_GoBack"/>
      <w:bookmarkEnd w:id="0"/>
      <w:r w:rsidRPr="00EC59FB">
        <w:t xml:space="preserve"> года.</w:t>
      </w:r>
    </w:p>
    <w:p w:rsidR="00095EBD" w:rsidRPr="00EC59FB" w:rsidRDefault="00095EBD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none"/>
          <w:lang w:eastAsia="ru-RU"/>
        </w:rPr>
      </w:pPr>
    </w:p>
    <w:p w:rsidR="008943A1" w:rsidRPr="00EC59FB" w:rsidRDefault="008943A1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b/>
          <w:bCs/>
          <w:u w:val="none"/>
          <w:lang w:eastAsia="ru-RU"/>
        </w:rPr>
        <w:t>ПОВЕСТКА ДНЯ ОБЩЕГО СОБРАНИЯ АКЦИОНЕРОВ:</w:t>
      </w:r>
    </w:p>
    <w:p w:rsidR="00DF499B" w:rsidRPr="00EC59FB" w:rsidRDefault="00FC7B23" w:rsidP="00FC7B2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>
        <w:rPr>
          <w:rFonts w:ascii="Times New Roman" w:eastAsia="Times New Roman" w:hAnsi="Times New Roman" w:cs="Times New Roman"/>
          <w:u w:val="none"/>
          <w:lang w:eastAsia="ru-RU"/>
        </w:rPr>
        <w:t>1</w:t>
      </w:r>
      <w:r w:rsidR="00DF499B" w:rsidRPr="00EC59FB">
        <w:rPr>
          <w:rFonts w:ascii="Times New Roman" w:eastAsia="Times New Roman" w:hAnsi="Times New Roman" w:cs="Times New Roman"/>
          <w:u w:val="none"/>
          <w:lang w:eastAsia="ru-RU"/>
        </w:rPr>
        <w:t xml:space="preserve">. </w:t>
      </w:r>
      <w:r w:rsidR="00350281" w:rsidRPr="00350281">
        <w:rPr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  <w:t>О реорганизации АО «АКМА» в форме присоединения к нему ООО «ПКФ «Изумруд Плюс» (ОГРН:1023000854821), в том числе утверждение договора о присоединении</w:t>
      </w:r>
      <w:r w:rsidR="00DF499B" w:rsidRPr="00350281">
        <w:rPr>
          <w:rFonts w:ascii="Times New Roman" w:eastAsia="Times New Roman" w:hAnsi="Times New Roman" w:cs="Times New Roman"/>
          <w:b/>
          <w:sz w:val="24"/>
          <w:szCs w:val="24"/>
          <w:u w:val="none"/>
          <w:lang w:eastAsia="ru-RU"/>
        </w:rPr>
        <w:t>.</w:t>
      </w:r>
    </w:p>
    <w:p w:rsidR="002A6695" w:rsidRPr="00EC59FB" w:rsidRDefault="002A6695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15710B" w:rsidRPr="00EC59FB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u w:val="none"/>
          <w:lang w:eastAsia="ru-RU"/>
        </w:rPr>
        <w:t xml:space="preserve">Информация (материалы) подлежащие предоставлению при подготовке к проведению общего собрания акционеров, в течение 20 дней (в рабочие дни), до проведения общего собрания акционеров доступны лицам, имеющим право на участие в общем собрании акционеров, для ознакомления в помещении исполнительного органа общества по адресу город 414057г. Астрахань, проезд Рождественского 1-й, д. 1; </w:t>
      </w:r>
      <w:r w:rsidR="00176E3D" w:rsidRPr="00EC59FB">
        <w:rPr>
          <w:rFonts w:ascii="Times New Roman" w:eastAsia="Times New Roman" w:hAnsi="Times New Roman" w:cs="Times New Roman"/>
          <w:u w:val="none"/>
          <w:lang w:eastAsia="ru-RU"/>
        </w:rPr>
        <w:t xml:space="preserve">у секретаря генерального директора общества </w:t>
      </w:r>
      <w:r w:rsidR="00DF499B" w:rsidRPr="00EC59FB">
        <w:rPr>
          <w:rFonts w:ascii="Times New Roman" w:eastAsia="Times New Roman" w:hAnsi="Times New Roman" w:cs="Times New Roman"/>
          <w:u w:val="none"/>
          <w:lang w:eastAsia="ru-RU"/>
        </w:rPr>
        <w:t>в рабочие дни с 9:00 по 12:00.</w:t>
      </w:r>
    </w:p>
    <w:p w:rsidR="00095EBD" w:rsidRPr="00EC59FB" w:rsidRDefault="00095EBD" w:rsidP="00095EBD">
      <w:pPr>
        <w:widowControl w:val="0"/>
        <w:spacing w:after="0" w:line="240" w:lineRule="auto"/>
        <w:ind w:left="539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15710B" w:rsidRPr="00EC59FB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u w:val="none"/>
          <w:lang w:eastAsia="ru-RU"/>
        </w:rPr>
        <w:t>По требованию лица, имеющего право на участие в общем собрании акционеров, ему могут быть предоставлены копии указанных документов. Плата, взимаемая обществом за предоставление данных копий, не превышает затраты на их изготовление.</w:t>
      </w:r>
    </w:p>
    <w:p w:rsidR="00F81057" w:rsidRDefault="00F81057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15710B" w:rsidRPr="00EC59FB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u w:val="none"/>
          <w:lang w:eastAsia="ru-RU"/>
        </w:rPr>
        <w:t>Категории (типы) акций, владельцы которых имеют право голоса по всем или некоторым вопросам повестки дня общего собрания акционеров:</w:t>
      </w:r>
    </w:p>
    <w:p w:rsidR="00095EBD" w:rsidRPr="00EC59FB" w:rsidRDefault="0015710B" w:rsidP="00095EBD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EC59FB">
        <w:rPr>
          <w:rFonts w:eastAsia="Times New Roman"/>
          <w:lang w:eastAsia="ru-RU"/>
        </w:rPr>
        <w:t xml:space="preserve">Вид, категория (тип) акция обыкновенная, государственный регистрационный номер выпуска </w:t>
      </w:r>
      <w:r w:rsidR="00095EBD" w:rsidRPr="00EC59FB">
        <w:rPr>
          <w:rFonts w:eastAsia="Times New Roman"/>
          <w:lang w:eastAsia="ru-RU"/>
        </w:rPr>
        <w:t>1-01</w:t>
      </w:r>
      <w:r w:rsidRPr="00EC59FB">
        <w:rPr>
          <w:rFonts w:eastAsia="Times New Roman"/>
          <w:lang w:eastAsia="ru-RU"/>
        </w:rPr>
        <w:t>-</w:t>
      </w:r>
      <w:r w:rsidR="00095EBD" w:rsidRPr="00EC59FB">
        <w:rPr>
          <w:rFonts w:eastAsia="Times New Roman"/>
          <w:lang w:eastAsia="ru-RU"/>
        </w:rPr>
        <w:t>45223</w:t>
      </w:r>
      <w:r w:rsidRPr="00EC59FB">
        <w:rPr>
          <w:rFonts w:eastAsia="Times New Roman"/>
          <w:lang w:eastAsia="ru-RU"/>
        </w:rPr>
        <w:t>-Е</w:t>
      </w:r>
      <w:r w:rsidR="00F416E1" w:rsidRPr="00EC59FB">
        <w:rPr>
          <w:rFonts w:eastAsia="Times New Roman"/>
          <w:lang w:eastAsia="ru-RU"/>
        </w:rPr>
        <w:t xml:space="preserve">, </w:t>
      </w:r>
      <w:r w:rsidR="00F81057" w:rsidRPr="00EC59FB">
        <w:rPr>
          <w:rFonts w:eastAsia="Times New Roman"/>
          <w:lang w:eastAsia="ru-RU"/>
        </w:rPr>
        <w:t xml:space="preserve">акция обыкновенная, государственный регистрационный номер выпуска </w:t>
      </w:r>
      <w:r w:rsidR="00F81057" w:rsidRPr="00F81057">
        <w:rPr>
          <w:rFonts w:eastAsia="Times New Roman"/>
          <w:lang w:eastAsia="ru-RU"/>
        </w:rPr>
        <w:t>1-01-45223-E-003D</w:t>
      </w:r>
      <w:r w:rsidR="00F81057">
        <w:rPr>
          <w:rFonts w:eastAsia="Times New Roman"/>
          <w:lang w:eastAsia="ru-RU"/>
        </w:rPr>
        <w:t>,</w:t>
      </w:r>
      <w:r w:rsidR="00095EBD" w:rsidRPr="00EC59FB">
        <w:rPr>
          <w:rFonts w:eastAsia="Times New Roman"/>
          <w:lang w:eastAsia="ru-RU"/>
        </w:rPr>
        <w:t>акция привилегированная именная бездокументарная, государственный регистрационный номер выпуска 2-01-45223-Е</w:t>
      </w:r>
      <w:r w:rsidR="00F81057">
        <w:rPr>
          <w:rFonts w:eastAsia="Times New Roman"/>
          <w:lang w:eastAsia="ru-RU"/>
        </w:rPr>
        <w:t>.</w:t>
      </w:r>
    </w:p>
    <w:p w:rsidR="00095EBD" w:rsidRPr="00EC59FB" w:rsidRDefault="00095EBD" w:rsidP="00095EB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33AFE" w:rsidRPr="00EC59FB" w:rsidRDefault="00133AFE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EC59FB">
        <w:rPr>
          <w:rFonts w:eastAsia="Times New Roman"/>
          <w:lang w:eastAsia="ru-RU"/>
        </w:rPr>
        <w:t>В случае принятия решения по вопрос</w:t>
      </w:r>
      <w:r w:rsidR="00BE613C" w:rsidRPr="00EC59FB">
        <w:rPr>
          <w:rFonts w:eastAsia="Times New Roman"/>
          <w:lang w:eastAsia="ru-RU"/>
        </w:rPr>
        <w:t>у</w:t>
      </w:r>
      <w:r w:rsidRPr="00EC59FB">
        <w:rPr>
          <w:rFonts w:eastAsia="Times New Roman"/>
          <w:lang w:eastAsia="ru-RU"/>
        </w:rPr>
        <w:t xml:space="preserve"> №1 повестки дня, акционеры - владельцы голосующих акций будут вправе требовать выкупа обществом всех или части принадлежащих им акций, если они голосовали против принятия решения, либо не принимали участия в голосовании по этому вопросу.</w:t>
      </w:r>
    </w:p>
    <w:p w:rsidR="00EC59FB" w:rsidRDefault="00EC59FB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</w:p>
    <w:p w:rsidR="007B2190" w:rsidRDefault="00133AFE" w:rsidP="00FA4F0A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EC59FB">
        <w:rPr>
          <w:rFonts w:eastAsia="Times New Roman"/>
          <w:lang w:eastAsia="ru-RU"/>
        </w:rPr>
        <w:t xml:space="preserve"> Выкуп акций обществом будет осуществляться по цене определенной наблюдательным советом </w:t>
      </w:r>
      <w:r w:rsidRPr="00EC59FB">
        <w:rPr>
          <w:rFonts w:eastAsia="Times New Roman"/>
          <w:lang w:eastAsia="ru-RU"/>
        </w:rPr>
        <w:lastRenderedPageBreak/>
        <w:t>Общества на основании данных отчета независимого оценщика</w:t>
      </w:r>
      <w:r w:rsidR="004B2D88">
        <w:rPr>
          <w:rFonts w:eastAsia="Times New Roman"/>
          <w:lang w:eastAsia="ru-RU"/>
        </w:rPr>
        <w:t>,</w:t>
      </w:r>
      <w:r w:rsidRPr="00EC59FB">
        <w:rPr>
          <w:rFonts w:eastAsia="Times New Roman"/>
          <w:lang w:eastAsia="ru-RU"/>
        </w:rPr>
        <w:t xml:space="preserve"> привлеченного для определения рыночной стоимости цены выкупа обществом у акционеров принадлежащих им акций</w:t>
      </w:r>
      <w:r w:rsidR="007B2190">
        <w:rPr>
          <w:rFonts w:eastAsia="Times New Roman"/>
          <w:lang w:eastAsia="ru-RU"/>
        </w:rPr>
        <w:t xml:space="preserve"> «</w:t>
      </w:r>
      <w:r w:rsidR="00FA4F0A" w:rsidRPr="00FA4F0A">
        <w:rPr>
          <w:rFonts w:eastAsia="Times New Roman"/>
          <w:lang w:eastAsia="ru-RU"/>
        </w:rPr>
        <w:t>Отчет об оценке рыночной стоимости одной обыкновенной и одной привилегированной акций Акционерного Общества «АКМА» №06.0012-2023 от 07.11.2023г.</w:t>
      </w:r>
      <w:r w:rsidR="007B2190">
        <w:rPr>
          <w:rFonts w:eastAsia="Times New Roman"/>
          <w:lang w:eastAsia="ru-RU"/>
        </w:rPr>
        <w:t>»</w:t>
      </w:r>
    </w:p>
    <w:p w:rsidR="007B2190" w:rsidRDefault="007B2190" w:rsidP="00FA4F0A">
      <w:pPr>
        <w:pStyle w:val="aa"/>
        <w:autoSpaceDE/>
        <w:autoSpaceDN/>
        <w:adjustRightInd/>
        <w:rPr>
          <w:rFonts w:eastAsia="Times New Roman"/>
          <w:lang w:eastAsia="ru-RU"/>
        </w:rPr>
      </w:pPr>
    </w:p>
    <w:p w:rsidR="00FA4F0A" w:rsidRPr="00FA4F0A" w:rsidRDefault="007B2190" w:rsidP="00FA4F0A">
      <w:pPr>
        <w:pStyle w:val="aa"/>
        <w:autoSpaceDE/>
        <w:autoSpaceDN/>
        <w:adjustRightInd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Цена выкупа:</w:t>
      </w:r>
    </w:p>
    <w:p w:rsidR="00FA4F0A" w:rsidRPr="00FA4F0A" w:rsidRDefault="00FA4F0A" w:rsidP="00FA4F0A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FA4F0A">
        <w:rPr>
          <w:rFonts w:eastAsia="Times New Roman"/>
          <w:lang w:eastAsia="ru-RU"/>
        </w:rPr>
        <w:t> - Одна обыкновенная акция 11 (одиннадцать) рублей 15 копеек</w:t>
      </w:r>
      <w:r>
        <w:rPr>
          <w:rFonts w:eastAsia="Times New Roman"/>
          <w:lang w:eastAsia="ru-RU"/>
        </w:rPr>
        <w:t>;</w:t>
      </w:r>
    </w:p>
    <w:p w:rsidR="00FA4F0A" w:rsidRPr="00B67D82" w:rsidRDefault="00FA4F0A" w:rsidP="00FA4F0A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FA4F0A">
        <w:rPr>
          <w:rFonts w:eastAsia="Times New Roman"/>
          <w:lang w:eastAsia="ru-RU"/>
        </w:rPr>
        <w:t> - Одна привилегированная акция 11 (одиннадцать) рублей 15 копеек</w:t>
      </w:r>
      <w:r>
        <w:rPr>
          <w:rFonts w:eastAsia="Times New Roman"/>
          <w:lang w:eastAsia="ru-RU"/>
        </w:rPr>
        <w:t>.</w:t>
      </w:r>
    </w:p>
    <w:p w:rsidR="00FA4F0A" w:rsidRPr="00EC59FB" w:rsidRDefault="00FA4F0A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</w:p>
    <w:p w:rsidR="00133AFE" w:rsidRPr="00EC59FB" w:rsidRDefault="00133AFE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EC59FB">
        <w:rPr>
          <w:rFonts w:eastAsia="Times New Roman"/>
          <w:lang w:eastAsia="ru-RU"/>
        </w:rPr>
        <w:t>Выкуп акций у акционеров, воспользовавшихся правом требовать выкупа обществом принадлежащих им акций осуществляется в порядке, предусмотренном статьей 76 Федерального закона от 26.12.1995 №208-ФЗ «Об акционерных обществах».</w:t>
      </w:r>
    </w:p>
    <w:p w:rsidR="00EC59FB" w:rsidRDefault="00EC59FB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</w:p>
    <w:p w:rsidR="00133AFE" w:rsidRPr="00EC59FB" w:rsidRDefault="00133AFE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EC59FB">
        <w:rPr>
          <w:rFonts w:eastAsia="Times New Roman"/>
          <w:lang w:eastAsia="ru-RU"/>
        </w:rPr>
        <w:t>Адрес, по которому могут направляться требования о выкупе акций акционеров, зарегистрированных в реестре акционеров общества: 414040, область Астраханская, город Астрахань, улица Победы, д.41, офис 4.5. (помещение Астраханского филиала АО «НРК-Р.О.С.Т.)</w:t>
      </w:r>
    </w:p>
    <w:p w:rsidR="00EC59FB" w:rsidRDefault="00EC59FB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</w:p>
    <w:p w:rsidR="00133AFE" w:rsidRPr="00EC59FB" w:rsidRDefault="00133AFE" w:rsidP="00133AFE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EC59FB">
        <w:rPr>
          <w:rFonts w:eastAsia="Times New Roman"/>
          <w:lang w:eastAsia="ru-RU"/>
        </w:rPr>
        <w:t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</w:t>
      </w:r>
    </w:p>
    <w:p w:rsidR="00095EBD" w:rsidRPr="00EC59FB" w:rsidRDefault="00095EBD" w:rsidP="00095EB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943A1" w:rsidRPr="00275AEC" w:rsidRDefault="001C22E7" w:rsidP="00095EBD">
      <w:pPr>
        <w:widowControl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b/>
          <w:u w:val="none"/>
          <w:lang w:eastAsia="ru-RU"/>
        </w:rPr>
      </w:pPr>
      <w:r w:rsidRPr="00275AEC">
        <w:rPr>
          <w:rFonts w:ascii="Times New Roman" w:eastAsia="Times New Roman" w:hAnsi="Times New Roman" w:cs="Times New Roman"/>
          <w:b/>
          <w:u w:val="none"/>
          <w:lang w:eastAsia="ru-RU"/>
        </w:rPr>
        <w:t>Наблюдательный совет</w:t>
      </w:r>
      <w:r w:rsidR="008943A1" w:rsidRPr="00275AEC">
        <w:rPr>
          <w:rFonts w:ascii="Times New Roman" w:eastAsia="Times New Roman" w:hAnsi="Times New Roman" w:cs="Times New Roman"/>
          <w:b/>
          <w:u w:val="none"/>
          <w:lang w:eastAsia="ru-RU"/>
        </w:rPr>
        <w:t xml:space="preserve"> АО «А</w:t>
      </w:r>
      <w:r w:rsidRPr="00275AEC">
        <w:rPr>
          <w:rFonts w:ascii="Times New Roman" w:eastAsia="Times New Roman" w:hAnsi="Times New Roman" w:cs="Times New Roman"/>
          <w:b/>
          <w:u w:val="none"/>
          <w:lang w:eastAsia="ru-RU"/>
        </w:rPr>
        <w:t>КМА</w:t>
      </w:r>
      <w:r w:rsidR="008943A1" w:rsidRPr="00275AEC">
        <w:rPr>
          <w:rFonts w:ascii="Times New Roman" w:eastAsia="Times New Roman" w:hAnsi="Times New Roman" w:cs="Times New Roman"/>
          <w:b/>
          <w:u w:val="none"/>
          <w:lang w:eastAsia="ru-RU"/>
        </w:rPr>
        <w:t>»</w:t>
      </w:r>
    </w:p>
    <w:p w:rsidR="008943A1" w:rsidRPr="00EC59FB" w:rsidRDefault="008943A1" w:rsidP="00095EBD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u w:val="none"/>
          <w:lang w:eastAsia="ru-RU"/>
        </w:rPr>
      </w:pPr>
      <w:r w:rsidRPr="00EC59FB">
        <w:rPr>
          <w:rFonts w:ascii="Times New Roman" w:eastAsia="Times New Roman" w:hAnsi="Times New Roman" w:cs="Times New Roman"/>
          <w:u w:val="none"/>
          <w:lang w:eastAsia="ru-RU"/>
        </w:rPr>
        <w:t> </w:t>
      </w:r>
    </w:p>
    <w:sectPr w:rsidR="008943A1" w:rsidRPr="00EC59FB" w:rsidSect="003758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6AE" w:rsidRDefault="008E06AE" w:rsidP="008943A1">
      <w:pPr>
        <w:spacing w:after="0" w:line="240" w:lineRule="auto"/>
      </w:pPr>
      <w:r>
        <w:separator/>
      </w:r>
    </w:p>
  </w:endnote>
  <w:endnote w:type="continuationSeparator" w:id="1">
    <w:p w:rsidR="008E06AE" w:rsidRDefault="008E06AE" w:rsidP="0089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31" w:rsidRDefault="00DA2BBD" w:rsidP="00745D31">
    <w:pPr>
      <w:pStyle w:val="a5"/>
      <w:jc w:val="right"/>
    </w:pPr>
    <w:r>
      <w:fldChar w:fldCharType="begin"/>
    </w:r>
    <w:r w:rsidR="00745D31">
      <w:instrText xml:space="preserve">PAGE  \* MERGEFORMAT </w:instrText>
    </w:r>
    <w:r>
      <w:fldChar w:fldCharType="separate"/>
    </w:r>
    <w:r w:rsidR="00B65151">
      <w:rPr>
        <w:noProof/>
      </w:rPr>
      <w:t>1</w:t>
    </w:r>
    <w:r>
      <w:fldChar w:fldCharType="end"/>
    </w:r>
    <w:r w:rsidR="00745D31">
      <w:t>/</w:t>
    </w:r>
    <w:fldSimple w:instr="NUMPAGES  \* Arabic  \* MERGEFORMAT ">
      <w:r w:rsidR="00B65151">
        <w:rPr>
          <w:noProof/>
        </w:rPr>
        <w:t>2</w:t>
      </w:r>
    </w:fldSimple>
  </w:p>
  <w:p w:rsidR="00745D31" w:rsidRDefault="00745D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6AE" w:rsidRDefault="008E06AE" w:rsidP="008943A1">
      <w:pPr>
        <w:spacing w:after="0" w:line="240" w:lineRule="auto"/>
      </w:pPr>
      <w:r>
        <w:separator/>
      </w:r>
    </w:p>
  </w:footnote>
  <w:footnote w:type="continuationSeparator" w:id="1">
    <w:p w:rsidR="008E06AE" w:rsidRDefault="008E06AE" w:rsidP="0089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006A"/>
    <w:multiLevelType w:val="multilevel"/>
    <w:tmpl w:val="EF4C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32808"/>
    <w:multiLevelType w:val="multilevel"/>
    <w:tmpl w:val="ED546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DB8491E"/>
    <w:multiLevelType w:val="hybridMultilevel"/>
    <w:tmpl w:val="02DC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3A1"/>
    <w:rsid w:val="000908AE"/>
    <w:rsid w:val="00095EBD"/>
    <w:rsid w:val="000F1C18"/>
    <w:rsid w:val="0011432B"/>
    <w:rsid w:val="00133AFE"/>
    <w:rsid w:val="0015710B"/>
    <w:rsid w:val="00176691"/>
    <w:rsid w:val="00176E3D"/>
    <w:rsid w:val="001C22E7"/>
    <w:rsid w:val="001E60EB"/>
    <w:rsid w:val="00275AEC"/>
    <w:rsid w:val="002A6695"/>
    <w:rsid w:val="00336EA0"/>
    <w:rsid w:val="00346B56"/>
    <w:rsid w:val="00350281"/>
    <w:rsid w:val="003758DE"/>
    <w:rsid w:val="0045633D"/>
    <w:rsid w:val="004935BE"/>
    <w:rsid w:val="004A63BE"/>
    <w:rsid w:val="004B2D88"/>
    <w:rsid w:val="005B1CF9"/>
    <w:rsid w:val="005C3CE2"/>
    <w:rsid w:val="005F4B34"/>
    <w:rsid w:val="00642837"/>
    <w:rsid w:val="00745D31"/>
    <w:rsid w:val="007878C3"/>
    <w:rsid w:val="007B2190"/>
    <w:rsid w:val="00827CCD"/>
    <w:rsid w:val="0086304F"/>
    <w:rsid w:val="008943A1"/>
    <w:rsid w:val="008E06AE"/>
    <w:rsid w:val="00907B02"/>
    <w:rsid w:val="009D3590"/>
    <w:rsid w:val="00A3118F"/>
    <w:rsid w:val="00A357CB"/>
    <w:rsid w:val="00A51EF1"/>
    <w:rsid w:val="00A8798D"/>
    <w:rsid w:val="00AC39B9"/>
    <w:rsid w:val="00B30A21"/>
    <w:rsid w:val="00B65151"/>
    <w:rsid w:val="00B842BB"/>
    <w:rsid w:val="00B9087E"/>
    <w:rsid w:val="00BE5249"/>
    <w:rsid w:val="00BE613C"/>
    <w:rsid w:val="00C241FA"/>
    <w:rsid w:val="00C569EB"/>
    <w:rsid w:val="00C61898"/>
    <w:rsid w:val="00C97033"/>
    <w:rsid w:val="00CD7B86"/>
    <w:rsid w:val="00D63957"/>
    <w:rsid w:val="00D8225B"/>
    <w:rsid w:val="00DA2BBD"/>
    <w:rsid w:val="00DE7745"/>
    <w:rsid w:val="00DF499B"/>
    <w:rsid w:val="00E43C5D"/>
    <w:rsid w:val="00E95A59"/>
    <w:rsid w:val="00EC59FB"/>
    <w:rsid w:val="00F416E1"/>
    <w:rsid w:val="00F81057"/>
    <w:rsid w:val="00FA4F0A"/>
    <w:rsid w:val="00FA72CD"/>
    <w:rsid w:val="00FC7B23"/>
    <w:rsid w:val="00FD6552"/>
    <w:rsid w:val="00FD6C07"/>
    <w:rsid w:val="00FF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эмитент"/>
    <w:qFormat/>
    <w:rsid w:val="0086304F"/>
    <w:pPr>
      <w:spacing w:after="160" w:line="259" w:lineRule="auto"/>
    </w:pPr>
    <w:rPr>
      <w:u w:val="single"/>
    </w:rPr>
  </w:style>
  <w:style w:type="paragraph" w:styleId="1">
    <w:name w:val="heading 1"/>
    <w:basedOn w:val="a"/>
    <w:next w:val="a"/>
    <w:link w:val="10"/>
    <w:autoRedefine/>
    <w:uiPriority w:val="9"/>
    <w:qFormat/>
    <w:rsid w:val="00A3118F"/>
    <w:pPr>
      <w:widowControl w:val="0"/>
      <w:autoSpaceDE w:val="0"/>
      <w:autoSpaceDN w:val="0"/>
      <w:adjustRightInd w:val="0"/>
      <w:spacing w:after="360" w:line="240" w:lineRule="auto"/>
      <w:ind w:firstLine="567"/>
      <w:jc w:val="center"/>
      <w:outlineLvl w:val="0"/>
    </w:pPr>
    <w:rPr>
      <w:rFonts w:ascii="Times New Roman" w:hAnsi="Times New Roman"/>
      <w:b/>
      <w:color w:val="000000"/>
      <w:kern w:val="24"/>
      <w:sz w:val="36"/>
      <w:szCs w:val="48"/>
      <w:u w:val="none"/>
    </w:rPr>
  </w:style>
  <w:style w:type="paragraph" w:styleId="2">
    <w:name w:val="heading 2"/>
    <w:basedOn w:val="a"/>
    <w:next w:val="a"/>
    <w:link w:val="20"/>
    <w:autoRedefine/>
    <w:uiPriority w:val="9"/>
    <w:qFormat/>
    <w:rsid w:val="00A3118F"/>
    <w:pPr>
      <w:widowControl w:val="0"/>
      <w:autoSpaceDE w:val="0"/>
      <w:autoSpaceDN w:val="0"/>
      <w:adjustRightInd w:val="0"/>
      <w:spacing w:after="0" w:line="240" w:lineRule="auto"/>
      <w:ind w:firstLine="567"/>
      <w:outlineLvl w:val="1"/>
    </w:pPr>
    <w:rPr>
      <w:rFonts w:ascii="Times New Roman" w:hAnsi="Times New Roman"/>
      <w:b/>
      <w:color w:val="000000"/>
      <w:kern w:val="24"/>
      <w:sz w:val="32"/>
      <w:szCs w:val="40"/>
      <w:u w:val="none"/>
    </w:rPr>
  </w:style>
  <w:style w:type="paragraph" w:styleId="3">
    <w:name w:val="heading 3"/>
    <w:basedOn w:val="a"/>
    <w:link w:val="30"/>
    <w:uiPriority w:val="9"/>
    <w:qFormat/>
    <w:rsid w:val="00894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18F"/>
    <w:rPr>
      <w:rFonts w:ascii="Times New Roman" w:hAnsi="Times New Roman"/>
      <w:b/>
      <w:color w:val="000000"/>
      <w:kern w:val="24"/>
      <w:sz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A3118F"/>
    <w:rPr>
      <w:rFonts w:ascii="Times New Roman" w:hAnsi="Times New Roman"/>
      <w:b/>
      <w:color w:val="000000"/>
      <w:kern w:val="24"/>
      <w:sz w:val="32"/>
      <w:szCs w:val="40"/>
    </w:rPr>
  </w:style>
  <w:style w:type="character" w:customStyle="1" w:styleId="30">
    <w:name w:val="Заголовок 3 Знак"/>
    <w:basedOn w:val="a0"/>
    <w:link w:val="3"/>
    <w:uiPriority w:val="9"/>
    <w:rsid w:val="00894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link w:val="msonormalmailrucssattributepostfix0"/>
    <w:qFormat/>
    <w:rsid w:val="0089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paragraph" w:styleId="a3">
    <w:name w:val="header"/>
    <w:basedOn w:val="a"/>
    <w:link w:val="a4"/>
    <w:uiPriority w:val="99"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3A1"/>
    <w:rPr>
      <w:u w:val="single"/>
    </w:rPr>
  </w:style>
  <w:style w:type="paragraph" w:styleId="a5">
    <w:name w:val="footer"/>
    <w:basedOn w:val="a"/>
    <w:link w:val="a6"/>
    <w:uiPriority w:val="99"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3A1"/>
    <w:rPr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3A1"/>
    <w:rPr>
      <w:rFonts w:ascii="Tahoma" w:hAnsi="Tahoma" w:cs="Tahoma"/>
      <w:sz w:val="16"/>
      <w:szCs w:val="16"/>
      <w:u w:val="single"/>
    </w:rPr>
  </w:style>
  <w:style w:type="paragraph" w:styleId="a9">
    <w:name w:val="List Paragraph"/>
    <w:basedOn w:val="a"/>
    <w:uiPriority w:val="34"/>
    <w:qFormat/>
    <w:rsid w:val="00346B56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15710B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ahoma" w:hAnsi="Tahoma" w:cs="Tahoma"/>
      <w:sz w:val="18"/>
      <w:szCs w:val="18"/>
      <w:u w:val="none"/>
    </w:rPr>
  </w:style>
  <w:style w:type="character" w:customStyle="1" w:styleId="22">
    <w:name w:val="Основной текст 2 Знак"/>
    <w:basedOn w:val="a0"/>
    <w:link w:val="21"/>
    <w:uiPriority w:val="99"/>
    <w:rsid w:val="0015710B"/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095EBD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 w:cs="Times New Roman"/>
      <w:u w:val="none"/>
    </w:rPr>
  </w:style>
  <w:style w:type="character" w:customStyle="1" w:styleId="ab">
    <w:name w:val="Основной текст Знак"/>
    <w:basedOn w:val="a0"/>
    <w:link w:val="aa"/>
    <w:uiPriority w:val="99"/>
    <w:rsid w:val="00095EBD"/>
    <w:rPr>
      <w:rFonts w:ascii="Times New Roman" w:hAnsi="Times New Roman" w:cs="Times New Roman"/>
    </w:rPr>
  </w:style>
  <w:style w:type="paragraph" w:styleId="ac">
    <w:name w:val="Body Text Indent"/>
    <w:basedOn w:val="a"/>
    <w:link w:val="ad"/>
    <w:uiPriority w:val="99"/>
    <w:unhideWhenUsed/>
    <w:rsid w:val="00095EBD"/>
    <w:pPr>
      <w:widowControl w:val="0"/>
      <w:spacing w:after="0" w:line="240" w:lineRule="auto"/>
      <w:ind w:left="539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95EBD"/>
    <w:rPr>
      <w:rFonts w:ascii="Times New Roman" w:eastAsia="Times New Roman" w:hAnsi="Times New Roman" w:cs="Times New Roman"/>
      <w:u w:val="single"/>
      <w:lang w:eastAsia="ru-RU"/>
    </w:rPr>
  </w:style>
  <w:style w:type="character" w:customStyle="1" w:styleId="msonormalmailrucssattributepostfix0">
    <w:name w:val="msonormal_mailru_css_attribute_postfix Знак"/>
    <w:link w:val="msonormalmailrucssattributepostfix"/>
    <w:rsid w:val="00AC3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F49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2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3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1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8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2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48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52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4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99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874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998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9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411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001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470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17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alfas</cp:lastModifiedBy>
  <cp:revision>2</cp:revision>
  <cp:lastPrinted>2023-12-28T05:54:00Z</cp:lastPrinted>
  <dcterms:created xsi:type="dcterms:W3CDTF">2023-12-28T09:36:00Z</dcterms:created>
  <dcterms:modified xsi:type="dcterms:W3CDTF">2023-12-28T09:36:00Z</dcterms:modified>
</cp:coreProperties>
</file>