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F78" w:rsidRPr="00E77B38" w:rsidRDefault="00272440" w:rsidP="00E77B38">
      <w:pPr>
        <w:contextualSpacing/>
        <w:jc w:val="center"/>
        <w:rPr>
          <w:rFonts w:ascii="Tahoma" w:hAnsi="Tahoma" w:cs="Tahoma"/>
          <w:b/>
          <w:sz w:val="16"/>
          <w:szCs w:val="16"/>
        </w:rPr>
      </w:pPr>
      <w:r w:rsidRPr="00E77B38">
        <w:rPr>
          <w:rFonts w:ascii="Tahoma" w:hAnsi="Tahoma" w:cs="Tahoma"/>
          <w:b/>
          <w:sz w:val="16"/>
          <w:szCs w:val="16"/>
        </w:rPr>
        <w:t>ОТЧЕТ</w:t>
      </w:r>
    </w:p>
    <w:p w:rsidR="00EC2F78" w:rsidRPr="00E77B38" w:rsidRDefault="00EC2F78" w:rsidP="00E77B38">
      <w:pPr>
        <w:contextualSpacing/>
        <w:jc w:val="center"/>
        <w:rPr>
          <w:rFonts w:ascii="Tahoma" w:hAnsi="Tahoma" w:cs="Tahoma"/>
          <w:b/>
          <w:sz w:val="16"/>
          <w:szCs w:val="16"/>
        </w:rPr>
      </w:pPr>
      <w:r w:rsidRPr="00E77B38">
        <w:rPr>
          <w:rFonts w:ascii="Tahoma" w:hAnsi="Tahoma" w:cs="Tahoma"/>
          <w:b/>
          <w:sz w:val="16"/>
          <w:szCs w:val="16"/>
        </w:rPr>
        <w:t>ОБ ИТОГАХ ГОЛОСОВАНИЯ</w:t>
      </w:r>
    </w:p>
    <w:p w:rsidR="00D07332" w:rsidRPr="00E77B38" w:rsidRDefault="00D07332" w:rsidP="00E77B38">
      <w:pPr>
        <w:contextualSpacing/>
        <w:jc w:val="center"/>
        <w:rPr>
          <w:rFonts w:ascii="Tahoma" w:hAnsi="Tahoma" w:cs="Tahoma"/>
          <w:b/>
          <w:sz w:val="16"/>
          <w:szCs w:val="16"/>
        </w:rPr>
      </w:pPr>
    </w:p>
    <w:tbl>
      <w:tblPr>
        <w:tblW w:w="4894" w:type="pct"/>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962"/>
        <w:gridCol w:w="5427"/>
      </w:tblGrid>
      <w:tr w:rsidR="00944996" w:rsidRPr="00E77B38" w:rsidTr="00944996">
        <w:tc>
          <w:tcPr>
            <w:tcW w:w="2388" w:type="pct"/>
            <w:shd w:val="clear" w:color="auto" w:fill="auto"/>
          </w:tcPr>
          <w:p w:rsidR="00944996" w:rsidRPr="00E77B38" w:rsidRDefault="00944996" w:rsidP="00944996">
            <w:pPr>
              <w:contextualSpacing/>
              <w:rPr>
                <w:rFonts w:ascii="Tahoma" w:hAnsi="Tahoma" w:cs="Tahoma"/>
                <w:sz w:val="16"/>
                <w:szCs w:val="16"/>
              </w:rPr>
            </w:pPr>
            <w:r w:rsidRPr="00E77B38">
              <w:rPr>
                <w:rFonts w:ascii="Tahoma" w:hAnsi="Tahoma" w:cs="Tahoma"/>
                <w:sz w:val="16"/>
                <w:szCs w:val="16"/>
              </w:rPr>
              <w:t>Полное фирменное наименование (далее - общество):</w:t>
            </w:r>
          </w:p>
        </w:tc>
        <w:tc>
          <w:tcPr>
            <w:tcW w:w="2612" w:type="pct"/>
            <w:shd w:val="clear" w:color="auto" w:fill="auto"/>
          </w:tcPr>
          <w:p w:rsidR="00944996" w:rsidRPr="00944996" w:rsidRDefault="00944996" w:rsidP="00944996">
            <w:pPr>
              <w:contextualSpacing/>
              <w:rPr>
                <w:rFonts w:ascii="Tahoma" w:hAnsi="Tahoma" w:cs="Tahoma"/>
                <w:sz w:val="16"/>
                <w:szCs w:val="16"/>
              </w:rPr>
            </w:pPr>
            <w:r w:rsidRPr="00944996">
              <w:rPr>
                <w:rFonts w:ascii="Tahoma" w:hAnsi="Tahoma" w:cs="Tahoma"/>
                <w:sz w:val="16"/>
                <w:szCs w:val="16"/>
              </w:rPr>
              <w:t>Акционерное общество "АКМА"</w:t>
            </w:r>
          </w:p>
        </w:tc>
      </w:tr>
      <w:tr w:rsidR="00944996" w:rsidRPr="00E77B38" w:rsidTr="00944996">
        <w:tc>
          <w:tcPr>
            <w:tcW w:w="2388" w:type="pct"/>
            <w:shd w:val="clear" w:color="auto" w:fill="auto"/>
          </w:tcPr>
          <w:p w:rsidR="00944996" w:rsidRPr="00E77B38" w:rsidRDefault="00944996" w:rsidP="00944996">
            <w:pPr>
              <w:contextualSpacing/>
              <w:rPr>
                <w:rFonts w:ascii="Tahoma" w:hAnsi="Tahoma" w:cs="Tahoma"/>
                <w:sz w:val="16"/>
                <w:szCs w:val="16"/>
              </w:rPr>
            </w:pPr>
            <w:r w:rsidRPr="00E77B38">
              <w:rPr>
                <w:rFonts w:ascii="Tahoma" w:hAnsi="Tahoma" w:cs="Tahoma"/>
                <w:sz w:val="16"/>
                <w:szCs w:val="16"/>
              </w:rPr>
              <w:t>Место нахождения и адрес общества:</w:t>
            </w:r>
          </w:p>
        </w:tc>
        <w:tc>
          <w:tcPr>
            <w:tcW w:w="2612" w:type="pct"/>
            <w:shd w:val="clear" w:color="auto" w:fill="auto"/>
          </w:tcPr>
          <w:p w:rsidR="00944996" w:rsidRPr="00944996" w:rsidRDefault="00944996" w:rsidP="00944996">
            <w:pPr>
              <w:contextualSpacing/>
              <w:rPr>
                <w:rFonts w:ascii="Tahoma" w:hAnsi="Tahoma" w:cs="Tahoma"/>
                <w:sz w:val="16"/>
                <w:szCs w:val="16"/>
              </w:rPr>
            </w:pPr>
            <w:r w:rsidRPr="00944996">
              <w:rPr>
                <w:rFonts w:ascii="Tahoma" w:hAnsi="Tahoma" w:cs="Tahoma"/>
                <w:sz w:val="16"/>
                <w:szCs w:val="16"/>
              </w:rPr>
              <w:t>414057, обл. Астраханская, г. Астрахань, проезд Рождественского 1-й, д.1</w:t>
            </w:r>
          </w:p>
        </w:tc>
      </w:tr>
      <w:tr w:rsidR="00944996" w:rsidRPr="00E77B38" w:rsidTr="00944996">
        <w:tc>
          <w:tcPr>
            <w:tcW w:w="2388" w:type="pct"/>
            <w:shd w:val="clear" w:color="auto" w:fill="auto"/>
          </w:tcPr>
          <w:p w:rsidR="00944996" w:rsidRPr="00E77B38" w:rsidRDefault="00944996" w:rsidP="00944996">
            <w:pPr>
              <w:contextualSpacing/>
              <w:rPr>
                <w:rFonts w:ascii="Tahoma" w:hAnsi="Tahoma" w:cs="Tahoma"/>
                <w:sz w:val="16"/>
                <w:szCs w:val="16"/>
              </w:rPr>
            </w:pPr>
            <w:r w:rsidRPr="00E77B38">
              <w:rPr>
                <w:rFonts w:ascii="Tahoma" w:hAnsi="Tahoma" w:cs="Tahoma"/>
                <w:sz w:val="16"/>
                <w:szCs w:val="16"/>
              </w:rPr>
              <w:t>Вид общего собрания акционеров (далее - общее собрание):</w:t>
            </w:r>
          </w:p>
        </w:tc>
        <w:tc>
          <w:tcPr>
            <w:tcW w:w="2612" w:type="pct"/>
            <w:shd w:val="clear" w:color="auto" w:fill="auto"/>
          </w:tcPr>
          <w:p w:rsidR="00944996" w:rsidRPr="00944996" w:rsidRDefault="00944996" w:rsidP="00944996">
            <w:pPr>
              <w:contextualSpacing/>
              <w:rPr>
                <w:rFonts w:ascii="Tahoma" w:hAnsi="Tahoma" w:cs="Tahoma"/>
                <w:sz w:val="16"/>
                <w:szCs w:val="16"/>
              </w:rPr>
            </w:pPr>
            <w:r w:rsidRPr="00944996">
              <w:rPr>
                <w:rFonts w:ascii="Tahoma" w:hAnsi="Tahoma" w:cs="Tahoma"/>
                <w:sz w:val="16"/>
                <w:szCs w:val="16"/>
              </w:rPr>
              <w:t>Годовое</w:t>
            </w:r>
          </w:p>
        </w:tc>
      </w:tr>
      <w:tr w:rsidR="00944996" w:rsidRPr="00E77B38" w:rsidTr="00944996">
        <w:tc>
          <w:tcPr>
            <w:tcW w:w="2388" w:type="pct"/>
            <w:shd w:val="clear" w:color="auto" w:fill="auto"/>
          </w:tcPr>
          <w:p w:rsidR="00944996" w:rsidRPr="00E77B38" w:rsidRDefault="00944996" w:rsidP="00944996">
            <w:pPr>
              <w:contextualSpacing/>
              <w:rPr>
                <w:rFonts w:ascii="Tahoma" w:hAnsi="Tahoma" w:cs="Tahoma"/>
                <w:sz w:val="16"/>
                <w:szCs w:val="16"/>
              </w:rPr>
            </w:pPr>
            <w:r w:rsidRPr="00E77B38">
              <w:rPr>
                <w:rFonts w:ascii="Tahoma" w:hAnsi="Tahoma" w:cs="Tahoma"/>
                <w:sz w:val="16"/>
                <w:szCs w:val="16"/>
              </w:rPr>
              <w:t>Форма проведения общего собрания:</w:t>
            </w:r>
          </w:p>
        </w:tc>
        <w:tc>
          <w:tcPr>
            <w:tcW w:w="2612" w:type="pct"/>
            <w:shd w:val="clear" w:color="auto" w:fill="auto"/>
          </w:tcPr>
          <w:p w:rsidR="00944996" w:rsidRPr="00944996" w:rsidRDefault="00944996" w:rsidP="00944996">
            <w:pPr>
              <w:contextualSpacing/>
              <w:rPr>
                <w:rFonts w:ascii="Tahoma" w:hAnsi="Tahoma" w:cs="Tahoma"/>
                <w:sz w:val="16"/>
                <w:szCs w:val="16"/>
              </w:rPr>
            </w:pPr>
            <w:r w:rsidRPr="00944996">
              <w:rPr>
                <w:rFonts w:ascii="Tahoma" w:hAnsi="Tahoma" w:cs="Tahoma"/>
                <w:sz w:val="16"/>
                <w:szCs w:val="16"/>
              </w:rPr>
              <w:t>Заочное голосование</w:t>
            </w:r>
          </w:p>
        </w:tc>
      </w:tr>
      <w:tr w:rsidR="008D7D4B" w:rsidRPr="00E77B38" w:rsidTr="00944996">
        <w:tc>
          <w:tcPr>
            <w:tcW w:w="2388" w:type="pct"/>
            <w:shd w:val="clear" w:color="auto" w:fill="auto"/>
          </w:tcPr>
          <w:p w:rsidR="008D7D4B" w:rsidRPr="00E77B38" w:rsidRDefault="008D7D4B" w:rsidP="008D7D4B">
            <w:pPr>
              <w:contextualSpacing/>
              <w:rPr>
                <w:rFonts w:ascii="Tahoma" w:hAnsi="Tahoma" w:cs="Tahoma"/>
                <w:sz w:val="16"/>
                <w:szCs w:val="16"/>
              </w:rPr>
            </w:pPr>
            <w:r w:rsidRPr="00E77B38">
              <w:rPr>
                <w:rFonts w:ascii="Tahoma" w:hAnsi="Tahoma" w:cs="Tahoma"/>
                <w:sz w:val="16"/>
                <w:szCs w:val="16"/>
              </w:rPr>
              <w:t>Дата определения (фиксации) лиц, имевших право на участие в общем собрании:</w:t>
            </w:r>
          </w:p>
        </w:tc>
        <w:tc>
          <w:tcPr>
            <w:tcW w:w="2612" w:type="pct"/>
            <w:shd w:val="clear" w:color="auto" w:fill="auto"/>
          </w:tcPr>
          <w:p w:rsidR="008D7D4B" w:rsidRPr="008D7D4B" w:rsidRDefault="008D7D4B" w:rsidP="008D7D4B">
            <w:pPr>
              <w:contextualSpacing/>
              <w:rPr>
                <w:rFonts w:ascii="Tahoma" w:hAnsi="Tahoma" w:cs="Tahoma"/>
                <w:sz w:val="16"/>
                <w:szCs w:val="16"/>
              </w:rPr>
            </w:pPr>
            <w:r w:rsidRPr="008D7D4B">
              <w:rPr>
                <w:rFonts w:ascii="Tahoma" w:hAnsi="Tahoma" w:cs="Tahoma"/>
                <w:sz w:val="16"/>
                <w:szCs w:val="16"/>
              </w:rPr>
              <w:t>16 октября 2020 года</w:t>
            </w:r>
          </w:p>
        </w:tc>
      </w:tr>
      <w:tr w:rsidR="008D7D4B" w:rsidRPr="00E77B38" w:rsidTr="00944996">
        <w:tc>
          <w:tcPr>
            <w:tcW w:w="2388" w:type="pct"/>
            <w:shd w:val="clear" w:color="auto" w:fill="auto"/>
          </w:tcPr>
          <w:p w:rsidR="008D7D4B" w:rsidRPr="00E77B38" w:rsidRDefault="008D7D4B" w:rsidP="008D7D4B">
            <w:pPr>
              <w:contextualSpacing/>
              <w:rPr>
                <w:rFonts w:ascii="Tahoma" w:hAnsi="Tahoma" w:cs="Tahoma"/>
                <w:sz w:val="16"/>
                <w:szCs w:val="16"/>
              </w:rPr>
            </w:pPr>
            <w:r w:rsidRPr="00E77B38">
              <w:rPr>
                <w:rFonts w:ascii="Tahoma" w:hAnsi="Tahoma" w:cs="Tahoma"/>
                <w:sz w:val="16"/>
                <w:szCs w:val="16"/>
              </w:rPr>
              <w:t>Дата проведения общего собрания (дата окончания приема бюллетеней):</w:t>
            </w:r>
          </w:p>
        </w:tc>
        <w:tc>
          <w:tcPr>
            <w:tcW w:w="2612" w:type="pct"/>
            <w:shd w:val="clear" w:color="auto" w:fill="auto"/>
          </w:tcPr>
          <w:p w:rsidR="008D7D4B" w:rsidRPr="008D7D4B" w:rsidRDefault="008D7D4B" w:rsidP="008D7D4B">
            <w:pPr>
              <w:contextualSpacing/>
              <w:rPr>
                <w:rFonts w:ascii="Tahoma" w:hAnsi="Tahoma" w:cs="Tahoma"/>
                <w:sz w:val="16"/>
                <w:szCs w:val="16"/>
              </w:rPr>
            </w:pPr>
            <w:r w:rsidRPr="008D7D4B">
              <w:rPr>
                <w:rFonts w:ascii="Tahoma" w:hAnsi="Tahoma" w:cs="Tahoma"/>
                <w:sz w:val="16"/>
                <w:szCs w:val="16"/>
              </w:rPr>
              <w:t xml:space="preserve">9 ноября 2020 года </w:t>
            </w:r>
          </w:p>
        </w:tc>
      </w:tr>
      <w:tr w:rsidR="00944996" w:rsidRPr="00E77B38" w:rsidTr="00944996">
        <w:tc>
          <w:tcPr>
            <w:tcW w:w="2388" w:type="pct"/>
            <w:shd w:val="clear" w:color="auto" w:fill="auto"/>
          </w:tcPr>
          <w:p w:rsidR="00944996" w:rsidRPr="00E77B38" w:rsidRDefault="00944996" w:rsidP="00944996">
            <w:pPr>
              <w:contextualSpacing/>
              <w:rPr>
                <w:rFonts w:ascii="Tahoma" w:hAnsi="Tahoma" w:cs="Tahoma"/>
                <w:sz w:val="16"/>
                <w:szCs w:val="16"/>
              </w:rPr>
            </w:pPr>
            <w:r w:rsidRPr="00E77B38">
              <w:rPr>
                <w:rFonts w:ascii="Tahoma" w:hAnsi="Tahoma" w:cs="Tahoma"/>
                <w:sz w:val="16"/>
                <w:szCs w:val="16"/>
              </w:rPr>
              <w:t>Полное фирменное наименование, место нахождения и адрес регистратора, выполнявшего функции счетной комиссии (далее - регистратор):</w:t>
            </w:r>
          </w:p>
        </w:tc>
        <w:tc>
          <w:tcPr>
            <w:tcW w:w="2612" w:type="pct"/>
            <w:shd w:val="clear" w:color="auto" w:fill="auto"/>
          </w:tcPr>
          <w:p w:rsidR="00944996" w:rsidRPr="00944996" w:rsidRDefault="00944996" w:rsidP="00944996">
            <w:pPr>
              <w:contextualSpacing/>
              <w:rPr>
                <w:rFonts w:ascii="Tahoma" w:hAnsi="Tahoma" w:cs="Tahoma"/>
                <w:sz w:val="16"/>
                <w:szCs w:val="16"/>
              </w:rPr>
            </w:pPr>
            <w:r w:rsidRPr="00944996">
              <w:rPr>
                <w:rFonts w:ascii="Tahoma" w:hAnsi="Tahoma" w:cs="Tahoma"/>
                <w:sz w:val="16"/>
                <w:szCs w:val="16"/>
              </w:rPr>
              <w:t>Акционерное общество "Независимая регистраторская компания Р.О.С.Т."; г. Москва; 107076, г. Москва, ул. Стромынка, д. 18, корп. 5Б, помещение IX</w:t>
            </w:r>
          </w:p>
        </w:tc>
      </w:tr>
    </w:tbl>
    <w:p w:rsidR="00FB1ABF" w:rsidRPr="00E77B38" w:rsidRDefault="00FB1ABF" w:rsidP="00E77B38">
      <w:pPr>
        <w:contextualSpacing/>
        <w:jc w:val="center"/>
        <w:rPr>
          <w:rFonts w:ascii="Tahoma" w:hAnsi="Tahoma" w:cs="Tahoma"/>
          <w:b/>
          <w:sz w:val="16"/>
          <w:szCs w:val="16"/>
        </w:rPr>
      </w:pPr>
      <w:r w:rsidRPr="00E77B38">
        <w:rPr>
          <w:rFonts w:ascii="Tahoma" w:hAnsi="Tahoma" w:cs="Tahoma"/>
          <w:b/>
          <w:sz w:val="16"/>
          <w:szCs w:val="16"/>
        </w:rPr>
        <w:t>Повестка дня общего собрания:</w:t>
      </w:r>
    </w:p>
    <w:p w:rsidR="008D7D4B" w:rsidRPr="008D7D4B" w:rsidRDefault="008D7D4B" w:rsidP="008D7D4B">
      <w:pPr>
        <w:ind w:left="567"/>
        <w:contextualSpacing/>
        <w:rPr>
          <w:rFonts w:ascii="Tahoma" w:hAnsi="Tahoma" w:cs="Tahoma"/>
          <w:sz w:val="16"/>
          <w:szCs w:val="16"/>
        </w:rPr>
      </w:pPr>
      <w:r w:rsidRPr="008D7D4B">
        <w:rPr>
          <w:rFonts w:ascii="Tahoma" w:hAnsi="Tahoma" w:cs="Tahoma"/>
          <w:sz w:val="16"/>
          <w:szCs w:val="16"/>
        </w:rPr>
        <w:t>1) Вынесение на одобрение сделки , которая одновременно является сделкой с заинтересованностью.</w:t>
      </w:r>
    </w:p>
    <w:p w:rsidR="008D7D4B" w:rsidRPr="008D7D4B" w:rsidRDefault="008D7D4B" w:rsidP="008D7D4B">
      <w:pPr>
        <w:ind w:left="567"/>
        <w:contextualSpacing/>
        <w:rPr>
          <w:rFonts w:ascii="Tahoma" w:hAnsi="Tahoma" w:cs="Tahoma"/>
          <w:sz w:val="16"/>
          <w:szCs w:val="16"/>
        </w:rPr>
      </w:pPr>
      <w:r w:rsidRPr="008D7D4B">
        <w:rPr>
          <w:rFonts w:ascii="Tahoma" w:hAnsi="Tahoma" w:cs="Tahoma"/>
          <w:sz w:val="16"/>
          <w:szCs w:val="16"/>
        </w:rPr>
        <w:t>2) Внесение изменений в решение об увеличении Уставного капитала, принятого годовым общим собранием акционеров АО «АКМА» 13 августа 2020 г., Протокол от 13 августа 2020 г. № 1/20.</w:t>
      </w:r>
    </w:p>
    <w:p w:rsidR="008D7D4B" w:rsidRPr="00870BCB" w:rsidRDefault="008D7D4B" w:rsidP="008D7D4B">
      <w:pPr>
        <w:ind w:left="567"/>
        <w:contextualSpacing/>
        <w:jc w:val="both"/>
        <w:rPr>
          <w:rFonts w:ascii="Tahoma" w:hAnsi="Tahoma"/>
          <w:b/>
          <w:sz w:val="20"/>
        </w:rPr>
      </w:pPr>
      <w:r w:rsidRPr="00870BCB">
        <w:rPr>
          <w:rFonts w:ascii="Tahoma" w:hAnsi="Tahoma"/>
          <w:b/>
          <w:sz w:val="20"/>
        </w:rPr>
        <w:t xml:space="preserve"> </w:t>
      </w:r>
    </w:p>
    <w:p w:rsidR="005846DD" w:rsidRPr="00E77B38" w:rsidRDefault="005846DD" w:rsidP="00E77B38">
      <w:pPr>
        <w:contextualSpacing/>
        <w:jc w:val="both"/>
        <w:rPr>
          <w:rFonts w:ascii="Tahoma" w:hAnsi="Tahoma" w:cs="Tahoma"/>
          <w:b/>
          <w:sz w:val="16"/>
          <w:szCs w:val="16"/>
        </w:rPr>
      </w:pPr>
    </w:p>
    <w:p w:rsidR="008D7D4B" w:rsidRDefault="008D7D4B" w:rsidP="008D7D4B">
      <w:pPr>
        <w:ind w:left="567"/>
        <w:contextualSpacing/>
        <w:jc w:val="both"/>
        <w:rPr>
          <w:rFonts w:ascii="Tahoma" w:hAnsi="Tahoma"/>
          <w:b/>
          <w:sz w:val="16"/>
          <w:szCs w:val="16"/>
        </w:rPr>
      </w:pPr>
      <w:r w:rsidRPr="008D7D4B">
        <w:rPr>
          <w:rFonts w:ascii="Tahoma" w:hAnsi="Tahoma"/>
          <w:b/>
          <w:sz w:val="16"/>
          <w:szCs w:val="16"/>
        </w:rPr>
        <w:t>Кворум и итоги голосования по вопросу № 1 повестки дня:</w:t>
      </w:r>
    </w:p>
    <w:p w:rsidR="008D7D4B" w:rsidRPr="008D7D4B" w:rsidRDefault="008D7D4B" w:rsidP="008D7D4B">
      <w:pPr>
        <w:ind w:left="567"/>
        <w:contextualSpacing/>
        <w:jc w:val="both"/>
        <w:rPr>
          <w:rFonts w:ascii="Tahoma" w:hAnsi="Tahoma"/>
          <w:b/>
          <w:sz w:val="16"/>
          <w:szCs w:val="16"/>
        </w:rPr>
      </w:pPr>
    </w:p>
    <w:p w:rsidR="008D7D4B" w:rsidRPr="008D7D4B" w:rsidRDefault="008D7D4B" w:rsidP="008D7D4B">
      <w:pPr>
        <w:ind w:left="567"/>
        <w:contextualSpacing/>
        <w:jc w:val="both"/>
        <w:rPr>
          <w:rFonts w:ascii="Tahoma" w:hAnsi="Tahoma"/>
          <w:sz w:val="16"/>
          <w:szCs w:val="16"/>
        </w:rPr>
      </w:pPr>
      <w:r w:rsidRPr="008D7D4B">
        <w:rPr>
          <w:rFonts w:ascii="Tahoma" w:hAnsi="Tahoma"/>
          <w:sz w:val="16"/>
          <w:szCs w:val="16"/>
        </w:rPr>
        <w:t>Вынесение на одобрение сделки , которая одновременно является сделкой с заинтересованностью.</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8D7D4B" w:rsidRPr="008D7D4B" w:rsidTr="00337616">
        <w:trPr>
          <w:cantSplit/>
        </w:trPr>
        <w:tc>
          <w:tcPr>
            <w:tcW w:w="8436" w:type="dxa"/>
            <w:shd w:val="clear" w:color="auto" w:fill="auto"/>
          </w:tcPr>
          <w:p w:rsidR="008D7D4B" w:rsidRPr="008D7D4B" w:rsidRDefault="008D7D4B" w:rsidP="00337616">
            <w:pPr>
              <w:contextualSpacing/>
              <w:rPr>
                <w:rFonts w:ascii="Tahoma" w:hAnsi="Tahoma"/>
                <w:sz w:val="16"/>
                <w:szCs w:val="16"/>
              </w:rPr>
            </w:pPr>
            <w:r w:rsidRPr="008D7D4B">
              <w:rPr>
                <w:rFonts w:ascii="Tahoma" w:hAnsi="Tahoma"/>
                <w:sz w:val="16"/>
                <w:szCs w:val="16"/>
              </w:rPr>
              <w:t> 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71" w:type="dxa"/>
            <w:shd w:val="clear" w:color="auto" w:fill="auto"/>
          </w:tcPr>
          <w:p w:rsidR="008D7D4B" w:rsidRPr="008D7D4B" w:rsidRDefault="008D7D4B" w:rsidP="00337616">
            <w:pPr>
              <w:contextualSpacing/>
              <w:jc w:val="right"/>
              <w:rPr>
                <w:rFonts w:ascii="Tahoma" w:hAnsi="Tahoma"/>
                <w:sz w:val="16"/>
                <w:szCs w:val="16"/>
              </w:rPr>
            </w:pPr>
            <w:r w:rsidRPr="008D7D4B">
              <w:rPr>
                <w:rFonts w:ascii="Tahoma" w:hAnsi="Tahoma"/>
                <w:sz w:val="16"/>
                <w:szCs w:val="16"/>
              </w:rPr>
              <w:t>2 737 500</w:t>
            </w:r>
          </w:p>
        </w:tc>
      </w:tr>
      <w:tr w:rsidR="008D7D4B" w:rsidRPr="008D7D4B" w:rsidTr="00337616">
        <w:trPr>
          <w:cantSplit/>
        </w:trPr>
        <w:tc>
          <w:tcPr>
            <w:tcW w:w="8436" w:type="dxa"/>
            <w:shd w:val="clear" w:color="auto" w:fill="auto"/>
          </w:tcPr>
          <w:p w:rsidR="008D7D4B" w:rsidRPr="008D7D4B" w:rsidRDefault="008D7D4B" w:rsidP="00337616">
            <w:pPr>
              <w:contextualSpacing/>
              <w:rPr>
                <w:rFonts w:ascii="Tahoma" w:hAnsi="Tahoma"/>
                <w:sz w:val="16"/>
                <w:szCs w:val="16"/>
              </w:rPr>
            </w:pPr>
            <w:r w:rsidRPr="008D7D4B">
              <w:rPr>
                <w:rFonts w:ascii="Tahoma" w:hAnsi="Tahoma"/>
                <w:sz w:val="16"/>
                <w:szCs w:val="16"/>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8D7D4B" w:rsidRPr="008D7D4B" w:rsidRDefault="008D7D4B" w:rsidP="00337616">
            <w:pPr>
              <w:contextualSpacing/>
              <w:jc w:val="right"/>
              <w:rPr>
                <w:rFonts w:ascii="Tahoma" w:hAnsi="Tahoma"/>
                <w:sz w:val="16"/>
                <w:szCs w:val="16"/>
              </w:rPr>
            </w:pPr>
            <w:r w:rsidRPr="008D7D4B">
              <w:rPr>
                <w:rFonts w:ascii="Tahoma" w:hAnsi="Tahoma"/>
                <w:sz w:val="16"/>
                <w:szCs w:val="16"/>
              </w:rPr>
              <w:t xml:space="preserve">1 952 724 </w:t>
            </w:r>
          </w:p>
        </w:tc>
      </w:tr>
      <w:tr w:rsidR="008D7D4B" w:rsidRPr="008D7D4B" w:rsidTr="00337616">
        <w:trPr>
          <w:cantSplit/>
        </w:trPr>
        <w:tc>
          <w:tcPr>
            <w:tcW w:w="8436" w:type="dxa"/>
            <w:shd w:val="clear" w:color="auto" w:fill="auto"/>
          </w:tcPr>
          <w:p w:rsidR="008D7D4B" w:rsidRPr="008D7D4B" w:rsidRDefault="008D7D4B" w:rsidP="00337616">
            <w:pPr>
              <w:contextualSpacing/>
              <w:rPr>
                <w:rFonts w:ascii="Tahoma" w:hAnsi="Tahoma"/>
                <w:sz w:val="16"/>
                <w:szCs w:val="16"/>
              </w:rPr>
            </w:pPr>
            <w:r w:rsidRPr="008D7D4B">
              <w:rPr>
                <w:rFonts w:ascii="Tahoma" w:hAnsi="Tahoma"/>
                <w:sz w:val="16"/>
                <w:szCs w:val="16"/>
              </w:rPr>
              <w:t xml:space="preserve">Число голосов, которыми обладали лица, принявшие участие в общем собрании, по данному вопросу повестки дня общего собрания </w:t>
            </w:r>
          </w:p>
        </w:tc>
        <w:tc>
          <w:tcPr>
            <w:tcW w:w="1871" w:type="dxa"/>
            <w:shd w:val="clear" w:color="auto" w:fill="auto"/>
          </w:tcPr>
          <w:p w:rsidR="008D7D4B" w:rsidRPr="008D7D4B" w:rsidRDefault="008D7D4B" w:rsidP="00337616">
            <w:pPr>
              <w:contextualSpacing/>
              <w:jc w:val="right"/>
              <w:rPr>
                <w:rFonts w:ascii="Tahoma" w:hAnsi="Tahoma"/>
                <w:sz w:val="16"/>
                <w:szCs w:val="16"/>
              </w:rPr>
            </w:pPr>
            <w:r w:rsidRPr="008D7D4B">
              <w:rPr>
                <w:rFonts w:ascii="Tahoma" w:hAnsi="Tahoma"/>
                <w:sz w:val="16"/>
                <w:szCs w:val="16"/>
              </w:rPr>
              <w:t xml:space="preserve">1 474 024  </w:t>
            </w:r>
          </w:p>
        </w:tc>
      </w:tr>
      <w:tr w:rsidR="008D7D4B" w:rsidRPr="008D7D4B" w:rsidTr="00337616">
        <w:trPr>
          <w:cantSplit/>
        </w:trPr>
        <w:tc>
          <w:tcPr>
            <w:tcW w:w="8436" w:type="dxa"/>
            <w:shd w:val="clear" w:color="auto" w:fill="auto"/>
          </w:tcPr>
          <w:p w:rsidR="008D7D4B" w:rsidRPr="008D7D4B" w:rsidRDefault="008D7D4B" w:rsidP="00337616">
            <w:pPr>
              <w:contextualSpacing/>
              <w:rPr>
                <w:rFonts w:ascii="Tahoma" w:hAnsi="Tahoma"/>
                <w:b/>
                <w:sz w:val="16"/>
                <w:szCs w:val="16"/>
              </w:rPr>
            </w:pPr>
            <w:r w:rsidRPr="008D7D4B">
              <w:rPr>
                <w:rFonts w:ascii="Tahoma" w:hAnsi="Tahoma"/>
                <w:sz w:val="16"/>
                <w:szCs w:val="16"/>
              </w:rPr>
              <w:t>КВОРУМ по данному вопросу повестки дня</w:t>
            </w:r>
            <w:r w:rsidRPr="008D7D4B">
              <w:rPr>
                <w:rFonts w:ascii="Tahoma" w:hAnsi="Tahoma"/>
                <w:b/>
                <w:sz w:val="16"/>
                <w:szCs w:val="16"/>
              </w:rPr>
              <w:t xml:space="preserve"> имелся</w:t>
            </w:r>
          </w:p>
        </w:tc>
        <w:tc>
          <w:tcPr>
            <w:tcW w:w="1871" w:type="dxa"/>
            <w:shd w:val="clear" w:color="auto" w:fill="auto"/>
          </w:tcPr>
          <w:p w:rsidR="008D7D4B" w:rsidRPr="008D7D4B" w:rsidRDefault="008D7D4B" w:rsidP="00337616">
            <w:pPr>
              <w:contextualSpacing/>
              <w:jc w:val="right"/>
              <w:rPr>
                <w:rFonts w:ascii="Tahoma" w:hAnsi="Tahoma"/>
                <w:b/>
                <w:sz w:val="16"/>
                <w:szCs w:val="16"/>
              </w:rPr>
            </w:pPr>
            <w:r w:rsidRPr="008D7D4B">
              <w:rPr>
                <w:rFonts w:ascii="Tahoma" w:hAnsi="Tahoma"/>
                <w:b/>
                <w:sz w:val="16"/>
                <w:szCs w:val="16"/>
              </w:rPr>
              <w:t>75.4855%</w:t>
            </w:r>
          </w:p>
        </w:tc>
      </w:tr>
    </w:tbl>
    <w:p w:rsidR="008D7D4B" w:rsidRPr="008D7D4B" w:rsidRDefault="008D7D4B" w:rsidP="008D7D4B">
      <w:pPr>
        <w:ind w:left="567"/>
        <w:contextualSpacing/>
        <w:rPr>
          <w:rFonts w:ascii="Tahoma" w:hAnsi="Tahoma"/>
          <w:sz w:val="16"/>
          <w:szCs w:val="16"/>
        </w:rPr>
      </w:pPr>
      <w:r w:rsidRPr="008D7D4B">
        <w:rPr>
          <w:rFonts w:ascii="Tahoma" w:hAnsi="Tahoma"/>
          <w:sz w:val="16"/>
          <w:szCs w:val="16"/>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8D7D4B" w:rsidRPr="008D7D4B" w:rsidTr="00337616">
        <w:trPr>
          <w:cantSplit/>
        </w:trPr>
        <w:tc>
          <w:tcPr>
            <w:tcW w:w="2358" w:type="dxa"/>
            <w:shd w:val="clear" w:color="auto" w:fill="auto"/>
          </w:tcPr>
          <w:p w:rsidR="008D7D4B" w:rsidRPr="008D7D4B" w:rsidRDefault="008D7D4B" w:rsidP="00337616">
            <w:pPr>
              <w:contextualSpacing/>
              <w:jc w:val="center"/>
              <w:rPr>
                <w:rFonts w:ascii="Tahoma" w:hAnsi="Tahoma"/>
                <w:sz w:val="16"/>
                <w:szCs w:val="16"/>
              </w:rPr>
            </w:pPr>
            <w:r w:rsidRPr="008D7D4B">
              <w:rPr>
                <w:rFonts w:ascii="Tahoma" w:hAnsi="Tahoma"/>
                <w:sz w:val="16"/>
                <w:szCs w:val="16"/>
              </w:rPr>
              <w:t>Варианты голосования</w:t>
            </w:r>
          </w:p>
        </w:tc>
        <w:tc>
          <w:tcPr>
            <w:tcW w:w="4660" w:type="dxa"/>
            <w:shd w:val="clear" w:color="auto" w:fill="auto"/>
          </w:tcPr>
          <w:p w:rsidR="008D7D4B" w:rsidRPr="008D7D4B" w:rsidRDefault="008D7D4B" w:rsidP="00337616">
            <w:pPr>
              <w:contextualSpacing/>
              <w:jc w:val="center"/>
              <w:rPr>
                <w:rFonts w:ascii="Tahoma" w:hAnsi="Tahoma"/>
                <w:sz w:val="16"/>
                <w:szCs w:val="16"/>
              </w:rPr>
            </w:pPr>
            <w:r w:rsidRPr="008D7D4B">
              <w:rPr>
                <w:rFonts w:ascii="Tahoma" w:hAnsi="Tahoma"/>
                <w:sz w:val="16"/>
                <w:szCs w:val="16"/>
              </w:rPr>
              <w:t>Число голосов, отданных за каждый из вариантов голосования</w:t>
            </w:r>
          </w:p>
        </w:tc>
        <w:tc>
          <w:tcPr>
            <w:tcW w:w="3288" w:type="dxa"/>
            <w:shd w:val="clear" w:color="auto" w:fill="auto"/>
          </w:tcPr>
          <w:p w:rsidR="008D7D4B" w:rsidRPr="008D7D4B" w:rsidRDefault="008D7D4B" w:rsidP="00337616">
            <w:pPr>
              <w:contextualSpacing/>
              <w:jc w:val="center"/>
              <w:rPr>
                <w:rFonts w:ascii="Tahoma" w:hAnsi="Tahoma"/>
                <w:sz w:val="16"/>
                <w:szCs w:val="16"/>
              </w:rPr>
            </w:pPr>
            <w:r w:rsidRPr="008D7D4B">
              <w:rPr>
                <w:rFonts w:ascii="Tahoma" w:hAnsi="Tahoma"/>
                <w:sz w:val="16"/>
                <w:szCs w:val="16"/>
              </w:rPr>
              <w:t>% от принявших участие в собрании</w:t>
            </w:r>
          </w:p>
        </w:tc>
      </w:tr>
      <w:tr w:rsidR="008D7D4B" w:rsidRPr="008D7D4B" w:rsidTr="00337616">
        <w:trPr>
          <w:cantSplit/>
        </w:trPr>
        <w:tc>
          <w:tcPr>
            <w:tcW w:w="2358" w:type="dxa"/>
            <w:shd w:val="clear" w:color="auto" w:fill="auto"/>
          </w:tcPr>
          <w:p w:rsidR="008D7D4B" w:rsidRPr="008D7D4B" w:rsidRDefault="008D7D4B" w:rsidP="00337616">
            <w:pPr>
              <w:contextualSpacing/>
              <w:rPr>
                <w:rFonts w:ascii="Tahoma" w:hAnsi="Tahoma"/>
                <w:b/>
                <w:sz w:val="16"/>
                <w:szCs w:val="16"/>
              </w:rPr>
            </w:pPr>
            <w:r w:rsidRPr="008D7D4B">
              <w:rPr>
                <w:rFonts w:ascii="Tahoma" w:hAnsi="Tahoma"/>
                <w:b/>
                <w:sz w:val="16"/>
                <w:szCs w:val="16"/>
              </w:rPr>
              <w:t>"ЗА"</w:t>
            </w:r>
          </w:p>
        </w:tc>
        <w:tc>
          <w:tcPr>
            <w:tcW w:w="4660" w:type="dxa"/>
            <w:shd w:val="clear" w:color="auto" w:fill="auto"/>
          </w:tcPr>
          <w:p w:rsidR="008D7D4B" w:rsidRPr="008D7D4B" w:rsidRDefault="008D7D4B" w:rsidP="00337616">
            <w:pPr>
              <w:contextualSpacing/>
              <w:jc w:val="right"/>
              <w:rPr>
                <w:rFonts w:ascii="Tahoma" w:hAnsi="Tahoma"/>
                <w:b/>
                <w:sz w:val="16"/>
                <w:szCs w:val="16"/>
              </w:rPr>
            </w:pPr>
            <w:r w:rsidRPr="008D7D4B">
              <w:rPr>
                <w:rFonts w:ascii="Tahoma" w:hAnsi="Tahoma"/>
                <w:b/>
                <w:sz w:val="16"/>
                <w:szCs w:val="16"/>
              </w:rPr>
              <w:t xml:space="preserve">1 474 024 </w:t>
            </w:r>
          </w:p>
        </w:tc>
        <w:tc>
          <w:tcPr>
            <w:tcW w:w="3288" w:type="dxa"/>
            <w:shd w:val="clear" w:color="auto" w:fill="auto"/>
          </w:tcPr>
          <w:p w:rsidR="008D7D4B" w:rsidRPr="008D7D4B" w:rsidRDefault="008D7D4B" w:rsidP="00337616">
            <w:pPr>
              <w:contextualSpacing/>
              <w:jc w:val="right"/>
              <w:rPr>
                <w:rFonts w:ascii="Tahoma" w:hAnsi="Tahoma"/>
                <w:b/>
                <w:sz w:val="16"/>
                <w:szCs w:val="16"/>
              </w:rPr>
            </w:pPr>
            <w:r w:rsidRPr="008D7D4B">
              <w:rPr>
                <w:rFonts w:ascii="Tahoma" w:hAnsi="Tahoma"/>
                <w:b/>
                <w:sz w:val="16"/>
                <w:szCs w:val="16"/>
              </w:rPr>
              <w:t xml:space="preserve">100.0000 </w:t>
            </w:r>
          </w:p>
        </w:tc>
      </w:tr>
      <w:tr w:rsidR="008D7D4B" w:rsidRPr="008D7D4B" w:rsidTr="00337616">
        <w:trPr>
          <w:cantSplit/>
        </w:trPr>
        <w:tc>
          <w:tcPr>
            <w:tcW w:w="2358" w:type="dxa"/>
            <w:shd w:val="clear" w:color="auto" w:fill="auto"/>
          </w:tcPr>
          <w:p w:rsidR="008D7D4B" w:rsidRPr="008D7D4B" w:rsidRDefault="008D7D4B" w:rsidP="00337616">
            <w:pPr>
              <w:contextualSpacing/>
              <w:rPr>
                <w:rFonts w:ascii="Tahoma" w:hAnsi="Tahoma"/>
                <w:sz w:val="16"/>
                <w:szCs w:val="16"/>
              </w:rPr>
            </w:pPr>
            <w:r w:rsidRPr="008D7D4B">
              <w:rPr>
                <w:rFonts w:ascii="Tahoma" w:hAnsi="Tahoma"/>
                <w:sz w:val="16"/>
                <w:szCs w:val="16"/>
              </w:rPr>
              <w:t>"ПРОТИВ"</w:t>
            </w:r>
          </w:p>
        </w:tc>
        <w:tc>
          <w:tcPr>
            <w:tcW w:w="4660" w:type="dxa"/>
            <w:shd w:val="clear" w:color="auto" w:fill="auto"/>
          </w:tcPr>
          <w:p w:rsidR="008D7D4B" w:rsidRPr="008D7D4B" w:rsidRDefault="008D7D4B" w:rsidP="00337616">
            <w:pPr>
              <w:contextualSpacing/>
              <w:jc w:val="right"/>
              <w:rPr>
                <w:rFonts w:ascii="Tahoma" w:hAnsi="Tahoma"/>
                <w:sz w:val="16"/>
                <w:szCs w:val="16"/>
              </w:rPr>
            </w:pPr>
            <w:r w:rsidRPr="008D7D4B">
              <w:rPr>
                <w:rFonts w:ascii="Tahoma" w:hAnsi="Tahoma"/>
                <w:sz w:val="16"/>
                <w:szCs w:val="16"/>
              </w:rPr>
              <w:t xml:space="preserve">0 </w:t>
            </w:r>
          </w:p>
        </w:tc>
        <w:tc>
          <w:tcPr>
            <w:tcW w:w="3288" w:type="dxa"/>
            <w:shd w:val="clear" w:color="auto" w:fill="auto"/>
          </w:tcPr>
          <w:p w:rsidR="008D7D4B" w:rsidRPr="008D7D4B" w:rsidRDefault="008D7D4B" w:rsidP="00337616">
            <w:pPr>
              <w:contextualSpacing/>
              <w:jc w:val="right"/>
              <w:rPr>
                <w:rFonts w:ascii="Tahoma" w:hAnsi="Tahoma"/>
                <w:sz w:val="16"/>
                <w:szCs w:val="16"/>
              </w:rPr>
            </w:pPr>
            <w:r w:rsidRPr="008D7D4B">
              <w:rPr>
                <w:rFonts w:ascii="Tahoma" w:hAnsi="Tahoma"/>
                <w:sz w:val="16"/>
                <w:szCs w:val="16"/>
              </w:rPr>
              <w:t xml:space="preserve">0.0000 </w:t>
            </w:r>
          </w:p>
        </w:tc>
      </w:tr>
      <w:tr w:rsidR="008D7D4B" w:rsidRPr="008D7D4B" w:rsidTr="00337616">
        <w:trPr>
          <w:cantSplit/>
        </w:trPr>
        <w:tc>
          <w:tcPr>
            <w:tcW w:w="2358" w:type="dxa"/>
            <w:shd w:val="clear" w:color="auto" w:fill="auto"/>
          </w:tcPr>
          <w:p w:rsidR="008D7D4B" w:rsidRPr="008D7D4B" w:rsidRDefault="008D7D4B" w:rsidP="00337616">
            <w:pPr>
              <w:contextualSpacing/>
              <w:rPr>
                <w:rFonts w:ascii="Tahoma" w:hAnsi="Tahoma"/>
                <w:sz w:val="16"/>
                <w:szCs w:val="16"/>
              </w:rPr>
            </w:pPr>
            <w:r w:rsidRPr="008D7D4B">
              <w:rPr>
                <w:rFonts w:ascii="Tahoma" w:hAnsi="Tahoma"/>
                <w:sz w:val="16"/>
                <w:szCs w:val="16"/>
              </w:rPr>
              <w:t>"ВОЗДЕРЖАЛСЯ"</w:t>
            </w:r>
          </w:p>
        </w:tc>
        <w:tc>
          <w:tcPr>
            <w:tcW w:w="4660" w:type="dxa"/>
            <w:shd w:val="clear" w:color="auto" w:fill="auto"/>
          </w:tcPr>
          <w:p w:rsidR="008D7D4B" w:rsidRPr="008D7D4B" w:rsidRDefault="008D7D4B" w:rsidP="00337616">
            <w:pPr>
              <w:contextualSpacing/>
              <w:jc w:val="right"/>
              <w:rPr>
                <w:rFonts w:ascii="Tahoma" w:hAnsi="Tahoma"/>
                <w:sz w:val="16"/>
                <w:szCs w:val="16"/>
              </w:rPr>
            </w:pPr>
            <w:r w:rsidRPr="008D7D4B">
              <w:rPr>
                <w:rFonts w:ascii="Tahoma" w:hAnsi="Tahoma"/>
                <w:sz w:val="16"/>
                <w:szCs w:val="16"/>
              </w:rPr>
              <w:t xml:space="preserve">0 </w:t>
            </w:r>
          </w:p>
        </w:tc>
        <w:tc>
          <w:tcPr>
            <w:tcW w:w="3288" w:type="dxa"/>
            <w:shd w:val="clear" w:color="auto" w:fill="auto"/>
          </w:tcPr>
          <w:p w:rsidR="008D7D4B" w:rsidRPr="008D7D4B" w:rsidRDefault="008D7D4B" w:rsidP="00337616">
            <w:pPr>
              <w:contextualSpacing/>
              <w:jc w:val="right"/>
              <w:rPr>
                <w:rFonts w:ascii="Tahoma" w:hAnsi="Tahoma"/>
                <w:sz w:val="16"/>
                <w:szCs w:val="16"/>
              </w:rPr>
            </w:pPr>
            <w:r w:rsidRPr="008D7D4B">
              <w:rPr>
                <w:rFonts w:ascii="Tahoma" w:hAnsi="Tahoma"/>
                <w:sz w:val="16"/>
                <w:szCs w:val="16"/>
              </w:rPr>
              <w:t xml:space="preserve">0.0000 </w:t>
            </w:r>
          </w:p>
        </w:tc>
      </w:tr>
      <w:tr w:rsidR="008D7D4B" w:rsidRPr="008D7D4B" w:rsidTr="00337616">
        <w:trPr>
          <w:cantSplit/>
        </w:trPr>
        <w:tc>
          <w:tcPr>
            <w:tcW w:w="10306" w:type="dxa"/>
            <w:gridSpan w:val="3"/>
            <w:shd w:val="clear" w:color="auto" w:fill="auto"/>
          </w:tcPr>
          <w:p w:rsidR="008D7D4B" w:rsidRPr="008D7D4B" w:rsidRDefault="008D7D4B" w:rsidP="00337616">
            <w:pPr>
              <w:contextualSpacing/>
              <w:jc w:val="center"/>
              <w:rPr>
                <w:rFonts w:ascii="Tahoma" w:hAnsi="Tahoma"/>
                <w:sz w:val="16"/>
                <w:szCs w:val="16"/>
              </w:rPr>
            </w:pPr>
            <w:r w:rsidRPr="008D7D4B">
              <w:rPr>
                <w:rFonts w:ascii="Tahoma" w:hAnsi="Tahoma"/>
                <w:sz w:val="16"/>
                <w:szCs w:val="16"/>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8D7D4B" w:rsidRPr="008D7D4B" w:rsidTr="00337616">
        <w:trPr>
          <w:cantSplit/>
        </w:trPr>
        <w:tc>
          <w:tcPr>
            <w:tcW w:w="2358" w:type="dxa"/>
            <w:shd w:val="clear" w:color="auto" w:fill="auto"/>
          </w:tcPr>
          <w:p w:rsidR="008D7D4B" w:rsidRPr="008D7D4B" w:rsidRDefault="008D7D4B" w:rsidP="00337616">
            <w:pPr>
              <w:contextualSpacing/>
              <w:rPr>
                <w:rFonts w:ascii="Tahoma" w:hAnsi="Tahoma"/>
                <w:sz w:val="16"/>
                <w:szCs w:val="16"/>
              </w:rPr>
            </w:pPr>
            <w:r w:rsidRPr="008D7D4B">
              <w:rPr>
                <w:rFonts w:ascii="Tahoma" w:hAnsi="Tahoma"/>
                <w:sz w:val="16"/>
                <w:szCs w:val="16"/>
              </w:rPr>
              <w:t>"Недействительные"</w:t>
            </w:r>
          </w:p>
        </w:tc>
        <w:tc>
          <w:tcPr>
            <w:tcW w:w="4660" w:type="dxa"/>
            <w:shd w:val="clear" w:color="auto" w:fill="auto"/>
          </w:tcPr>
          <w:p w:rsidR="008D7D4B" w:rsidRPr="008D7D4B" w:rsidRDefault="008D7D4B" w:rsidP="00337616">
            <w:pPr>
              <w:contextualSpacing/>
              <w:jc w:val="right"/>
              <w:rPr>
                <w:rFonts w:ascii="Tahoma" w:hAnsi="Tahoma"/>
                <w:sz w:val="16"/>
                <w:szCs w:val="16"/>
              </w:rPr>
            </w:pPr>
            <w:r w:rsidRPr="008D7D4B">
              <w:rPr>
                <w:rFonts w:ascii="Tahoma" w:hAnsi="Tahoma"/>
                <w:sz w:val="16"/>
                <w:szCs w:val="16"/>
              </w:rPr>
              <w:t xml:space="preserve">0 </w:t>
            </w:r>
          </w:p>
        </w:tc>
        <w:tc>
          <w:tcPr>
            <w:tcW w:w="3288" w:type="dxa"/>
            <w:shd w:val="clear" w:color="auto" w:fill="auto"/>
          </w:tcPr>
          <w:p w:rsidR="008D7D4B" w:rsidRPr="008D7D4B" w:rsidRDefault="008D7D4B" w:rsidP="00337616">
            <w:pPr>
              <w:contextualSpacing/>
              <w:jc w:val="right"/>
              <w:rPr>
                <w:rFonts w:ascii="Tahoma" w:hAnsi="Tahoma"/>
                <w:sz w:val="16"/>
                <w:szCs w:val="16"/>
              </w:rPr>
            </w:pPr>
            <w:r w:rsidRPr="008D7D4B">
              <w:rPr>
                <w:rFonts w:ascii="Tahoma" w:hAnsi="Tahoma"/>
                <w:sz w:val="16"/>
                <w:szCs w:val="16"/>
              </w:rPr>
              <w:t xml:space="preserve">0.0000 </w:t>
            </w:r>
          </w:p>
        </w:tc>
      </w:tr>
      <w:tr w:rsidR="008D7D4B" w:rsidRPr="008D7D4B" w:rsidTr="00337616">
        <w:trPr>
          <w:cantSplit/>
        </w:trPr>
        <w:tc>
          <w:tcPr>
            <w:tcW w:w="2358" w:type="dxa"/>
            <w:shd w:val="clear" w:color="auto" w:fill="auto"/>
          </w:tcPr>
          <w:p w:rsidR="008D7D4B" w:rsidRPr="008D7D4B" w:rsidRDefault="008D7D4B" w:rsidP="00337616">
            <w:pPr>
              <w:contextualSpacing/>
              <w:rPr>
                <w:rFonts w:ascii="Tahoma" w:hAnsi="Tahoma"/>
                <w:sz w:val="16"/>
                <w:szCs w:val="16"/>
              </w:rPr>
            </w:pPr>
            <w:r w:rsidRPr="008D7D4B">
              <w:rPr>
                <w:rFonts w:ascii="Tahoma" w:hAnsi="Tahoma"/>
                <w:sz w:val="16"/>
                <w:szCs w:val="16"/>
              </w:rPr>
              <w:t>"По иным основаниям"</w:t>
            </w:r>
          </w:p>
        </w:tc>
        <w:tc>
          <w:tcPr>
            <w:tcW w:w="4660" w:type="dxa"/>
            <w:shd w:val="clear" w:color="auto" w:fill="auto"/>
          </w:tcPr>
          <w:p w:rsidR="008D7D4B" w:rsidRPr="008D7D4B" w:rsidRDefault="008D7D4B" w:rsidP="00337616">
            <w:pPr>
              <w:contextualSpacing/>
              <w:jc w:val="right"/>
              <w:rPr>
                <w:rFonts w:ascii="Tahoma" w:hAnsi="Tahoma"/>
                <w:sz w:val="16"/>
                <w:szCs w:val="16"/>
              </w:rPr>
            </w:pPr>
            <w:r w:rsidRPr="008D7D4B">
              <w:rPr>
                <w:rFonts w:ascii="Tahoma" w:hAnsi="Tahoma"/>
                <w:sz w:val="16"/>
                <w:szCs w:val="16"/>
              </w:rPr>
              <w:t xml:space="preserve">0 </w:t>
            </w:r>
          </w:p>
        </w:tc>
        <w:tc>
          <w:tcPr>
            <w:tcW w:w="3288" w:type="dxa"/>
            <w:shd w:val="clear" w:color="auto" w:fill="auto"/>
          </w:tcPr>
          <w:p w:rsidR="008D7D4B" w:rsidRPr="008D7D4B" w:rsidRDefault="008D7D4B" w:rsidP="00337616">
            <w:pPr>
              <w:contextualSpacing/>
              <w:jc w:val="right"/>
              <w:rPr>
                <w:rFonts w:ascii="Tahoma" w:hAnsi="Tahoma"/>
                <w:sz w:val="16"/>
                <w:szCs w:val="16"/>
              </w:rPr>
            </w:pPr>
            <w:r w:rsidRPr="008D7D4B">
              <w:rPr>
                <w:rFonts w:ascii="Tahoma" w:hAnsi="Tahoma"/>
                <w:sz w:val="16"/>
                <w:szCs w:val="16"/>
              </w:rPr>
              <w:t xml:space="preserve">0.0000 </w:t>
            </w:r>
          </w:p>
        </w:tc>
      </w:tr>
      <w:tr w:rsidR="008D7D4B" w:rsidRPr="008D7D4B" w:rsidTr="00337616">
        <w:trPr>
          <w:cantSplit/>
        </w:trPr>
        <w:tc>
          <w:tcPr>
            <w:tcW w:w="2358" w:type="dxa"/>
            <w:shd w:val="clear" w:color="auto" w:fill="auto"/>
          </w:tcPr>
          <w:p w:rsidR="008D7D4B" w:rsidRPr="008D7D4B" w:rsidRDefault="008D7D4B" w:rsidP="00337616">
            <w:pPr>
              <w:contextualSpacing/>
              <w:rPr>
                <w:rFonts w:ascii="Tahoma" w:hAnsi="Tahoma"/>
                <w:b/>
                <w:sz w:val="16"/>
                <w:szCs w:val="16"/>
              </w:rPr>
            </w:pPr>
            <w:r w:rsidRPr="008D7D4B">
              <w:rPr>
                <w:rFonts w:ascii="Tahoma" w:hAnsi="Tahoma"/>
                <w:b/>
                <w:sz w:val="16"/>
                <w:szCs w:val="16"/>
              </w:rPr>
              <w:t>ИТОГО:</w:t>
            </w:r>
          </w:p>
        </w:tc>
        <w:tc>
          <w:tcPr>
            <w:tcW w:w="4660" w:type="dxa"/>
            <w:shd w:val="clear" w:color="auto" w:fill="auto"/>
          </w:tcPr>
          <w:p w:rsidR="008D7D4B" w:rsidRPr="008D7D4B" w:rsidRDefault="008D7D4B" w:rsidP="00337616">
            <w:pPr>
              <w:contextualSpacing/>
              <w:jc w:val="right"/>
              <w:rPr>
                <w:rFonts w:ascii="Tahoma" w:hAnsi="Tahoma"/>
                <w:b/>
                <w:sz w:val="16"/>
                <w:szCs w:val="16"/>
              </w:rPr>
            </w:pPr>
            <w:r w:rsidRPr="008D7D4B">
              <w:rPr>
                <w:rFonts w:ascii="Tahoma" w:hAnsi="Tahoma"/>
                <w:b/>
                <w:sz w:val="16"/>
                <w:szCs w:val="16"/>
              </w:rPr>
              <w:t xml:space="preserve">1 474 024 </w:t>
            </w:r>
          </w:p>
        </w:tc>
        <w:tc>
          <w:tcPr>
            <w:tcW w:w="3288" w:type="dxa"/>
            <w:shd w:val="clear" w:color="auto" w:fill="auto"/>
          </w:tcPr>
          <w:p w:rsidR="008D7D4B" w:rsidRPr="008D7D4B" w:rsidRDefault="008D7D4B" w:rsidP="00337616">
            <w:pPr>
              <w:contextualSpacing/>
              <w:jc w:val="right"/>
              <w:rPr>
                <w:rFonts w:ascii="Tahoma" w:hAnsi="Tahoma"/>
                <w:b/>
                <w:sz w:val="16"/>
                <w:szCs w:val="16"/>
              </w:rPr>
            </w:pPr>
            <w:r w:rsidRPr="008D7D4B">
              <w:rPr>
                <w:rFonts w:ascii="Tahoma" w:hAnsi="Tahoma"/>
                <w:b/>
                <w:sz w:val="16"/>
                <w:szCs w:val="16"/>
              </w:rPr>
              <w:t xml:space="preserve">100.0000 </w:t>
            </w:r>
          </w:p>
        </w:tc>
      </w:tr>
    </w:tbl>
    <w:p w:rsidR="008D7D4B" w:rsidRPr="008D7D4B" w:rsidRDefault="008D7D4B" w:rsidP="008D7D4B">
      <w:pPr>
        <w:ind w:left="567"/>
        <w:contextualSpacing/>
        <w:jc w:val="both"/>
        <w:rPr>
          <w:rFonts w:ascii="Tahoma" w:hAnsi="Tahoma"/>
          <w:b/>
          <w:sz w:val="16"/>
          <w:szCs w:val="16"/>
        </w:rPr>
      </w:pPr>
    </w:p>
    <w:p w:rsidR="008D7D4B" w:rsidRPr="008D7D4B" w:rsidRDefault="008D7D4B" w:rsidP="008D7D4B">
      <w:pPr>
        <w:ind w:left="567"/>
        <w:contextualSpacing/>
        <w:jc w:val="both"/>
        <w:rPr>
          <w:rFonts w:ascii="Tahoma" w:hAnsi="Tahoma"/>
          <w:b/>
          <w:sz w:val="16"/>
          <w:szCs w:val="16"/>
        </w:rPr>
      </w:pPr>
      <w:r w:rsidRPr="008D7D4B">
        <w:rPr>
          <w:rFonts w:ascii="Tahoma" w:hAnsi="Tahoma"/>
          <w:b/>
          <w:sz w:val="16"/>
          <w:szCs w:val="16"/>
        </w:rPr>
        <w:t>РЕШЕНИЕ:</w:t>
      </w:r>
    </w:p>
    <w:p w:rsidR="008D7D4B" w:rsidRPr="008D7D4B" w:rsidRDefault="008D7D4B" w:rsidP="008D7D4B">
      <w:pPr>
        <w:ind w:left="567"/>
        <w:contextualSpacing/>
        <w:jc w:val="both"/>
        <w:rPr>
          <w:rFonts w:ascii="Tahoma" w:hAnsi="Tahoma"/>
          <w:sz w:val="16"/>
          <w:szCs w:val="16"/>
        </w:rPr>
      </w:pPr>
      <w:r w:rsidRPr="008D7D4B">
        <w:rPr>
          <w:rFonts w:ascii="Tahoma" w:hAnsi="Tahoma"/>
          <w:sz w:val="16"/>
          <w:szCs w:val="16"/>
        </w:rPr>
        <w:t>Одобрить сделку с заинтересованностью и установить совокупную выкупную цену следующих объектов недвижимого имущества согласно оценке в размере не более 6 000 000 (шесть миллионов) рублей 00 копеек:</w:t>
      </w:r>
    </w:p>
    <w:p w:rsidR="008D7D4B" w:rsidRPr="008D7D4B" w:rsidRDefault="008D7D4B" w:rsidP="008D7D4B">
      <w:pPr>
        <w:ind w:left="567"/>
        <w:contextualSpacing/>
        <w:jc w:val="both"/>
        <w:rPr>
          <w:rFonts w:ascii="Tahoma" w:hAnsi="Tahoma"/>
          <w:sz w:val="16"/>
          <w:szCs w:val="16"/>
        </w:rPr>
      </w:pPr>
      <w:r w:rsidRPr="008D7D4B">
        <w:rPr>
          <w:rFonts w:ascii="Tahoma" w:hAnsi="Tahoma"/>
          <w:sz w:val="16"/>
          <w:szCs w:val="16"/>
        </w:rPr>
        <w:t>1. Жилой дом  общей площадью 45 кв.м. (кадастровый номер 30:12:010294:146), этажность: 1 этаж, расположенный по адресу: Астраханская область, г. Астрахань, Кировский район, ул. Ярославская, дом №17 по цене 1 000  000 (один миллион) рублей 00 копеек, согласно независимой оценке и земельный  участок  общей площадью 150 кв.м. (кадастровый номер 30:12:010297:210), расположенный  по адресу: Астраханская область, г. Астрахань, Кировский район, ул. Ярославская по цене 1 200  000 (один миллион двести тысяч) рублей 00 копеек, согласно независимой оценке.</w:t>
      </w:r>
    </w:p>
    <w:p w:rsidR="008D7D4B" w:rsidRPr="008D7D4B" w:rsidRDefault="008D7D4B" w:rsidP="008D7D4B">
      <w:pPr>
        <w:ind w:left="567"/>
        <w:contextualSpacing/>
        <w:jc w:val="both"/>
        <w:rPr>
          <w:rFonts w:ascii="Tahoma" w:hAnsi="Tahoma"/>
          <w:sz w:val="16"/>
          <w:szCs w:val="16"/>
        </w:rPr>
      </w:pPr>
      <w:r w:rsidRPr="008D7D4B">
        <w:rPr>
          <w:rFonts w:ascii="Tahoma" w:hAnsi="Tahoma"/>
          <w:sz w:val="16"/>
          <w:szCs w:val="16"/>
        </w:rPr>
        <w:t>2. Квартира общей площадью 61 кв.м. (кадастровый номер 30:12:010294:238), этажность: 1 этаж, расположенная по адресу: Астраханская область, г. Астрахань, Кировский район, ул. Ярославская, дом № 17, кв.1 по цене 1 500 000 (один миллион пятьсот тысяч) рублей 00 копеек, согласно независимой оценке.</w:t>
      </w:r>
    </w:p>
    <w:p w:rsidR="008D7D4B" w:rsidRPr="008D7D4B" w:rsidRDefault="008D7D4B" w:rsidP="008D7D4B">
      <w:pPr>
        <w:ind w:left="567"/>
        <w:contextualSpacing/>
        <w:jc w:val="both"/>
        <w:rPr>
          <w:rFonts w:ascii="Tahoma" w:hAnsi="Tahoma"/>
          <w:sz w:val="16"/>
          <w:szCs w:val="16"/>
        </w:rPr>
      </w:pPr>
      <w:r w:rsidRPr="008D7D4B">
        <w:rPr>
          <w:rFonts w:ascii="Tahoma" w:hAnsi="Tahoma"/>
          <w:sz w:val="16"/>
          <w:szCs w:val="16"/>
        </w:rPr>
        <w:t>3. 12/19 доли земельного участка общей площадью 513 кв.м. (кадастровый номер 30:12:010297:2), расположенного по адресу: Астраханская область, г. Астрахань, Кировский район, ул. Ярославская, 17 по цене 2 300 000 (два миллиона триста тысяч) рублей 00 копеек, согласно независимой оценке.</w:t>
      </w:r>
    </w:p>
    <w:p w:rsidR="008D7D4B" w:rsidRPr="008D7D4B" w:rsidRDefault="008D7D4B" w:rsidP="008D7D4B">
      <w:pPr>
        <w:ind w:left="567"/>
        <w:contextualSpacing/>
        <w:jc w:val="both"/>
        <w:rPr>
          <w:rFonts w:ascii="Tahoma" w:hAnsi="Tahoma"/>
          <w:sz w:val="16"/>
          <w:szCs w:val="16"/>
        </w:rPr>
      </w:pPr>
      <w:r w:rsidRPr="008D7D4B">
        <w:rPr>
          <w:rFonts w:ascii="Tahoma" w:hAnsi="Tahoma"/>
          <w:sz w:val="16"/>
          <w:szCs w:val="16"/>
        </w:rPr>
        <w:t>Сторона по сделке: Мармилова Юлия Михайловна</w:t>
      </w:r>
    </w:p>
    <w:p w:rsidR="008D7D4B" w:rsidRPr="008D7D4B" w:rsidRDefault="008D7D4B" w:rsidP="008D7D4B">
      <w:pPr>
        <w:ind w:left="567"/>
        <w:contextualSpacing/>
        <w:jc w:val="both"/>
        <w:rPr>
          <w:rFonts w:ascii="Tahoma" w:hAnsi="Tahoma"/>
          <w:sz w:val="16"/>
          <w:szCs w:val="16"/>
        </w:rPr>
      </w:pPr>
      <w:r w:rsidRPr="008D7D4B">
        <w:rPr>
          <w:rFonts w:ascii="Tahoma" w:hAnsi="Tahoma"/>
          <w:sz w:val="16"/>
          <w:szCs w:val="16"/>
        </w:rPr>
        <w:t>Лица, имеющие заинтересованность в совершении сделки, Мармилова Ю.М. и Мармилов В.А. - Члены Наблюдательного Совета.</w:t>
      </w:r>
    </w:p>
    <w:p w:rsidR="008D7D4B" w:rsidRPr="008D7D4B" w:rsidRDefault="008D7D4B" w:rsidP="008D7D4B">
      <w:pPr>
        <w:ind w:left="567"/>
        <w:contextualSpacing/>
        <w:jc w:val="both"/>
        <w:rPr>
          <w:rFonts w:ascii="Tahoma" w:hAnsi="Tahoma"/>
          <w:b/>
          <w:sz w:val="16"/>
          <w:szCs w:val="16"/>
        </w:rPr>
      </w:pPr>
      <w:r w:rsidRPr="008D7D4B">
        <w:rPr>
          <w:rFonts w:ascii="Tahoma" w:hAnsi="Tahoma"/>
          <w:b/>
          <w:sz w:val="16"/>
          <w:szCs w:val="16"/>
        </w:rPr>
        <w:t>РЕШЕНИЕ ПРИНЯТО</w:t>
      </w:r>
    </w:p>
    <w:p w:rsidR="008D7D4B" w:rsidRPr="008D7D4B" w:rsidRDefault="008D7D4B" w:rsidP="008D7D4B">
      <w:pPr>
        <w:ind w:left="567"/>
        <w:contextualSpacing/>
        <w:jc w:val="both"/>
        <w:rPr>
          <w:rFonts w:ascii="Tahoma" w:hAnsi="Tahoma"/>
          <w:b/>
          <w:sz w:val="16"/>
          <w:szCs w:val="16"/>
        </w:rPr>
      </w:pPr>
      <w:r w:rsidRPr="008D7D4B">
        <w:rPr>
          <w:rFonts w:ascii="Tahoma" w:hAnsi="Tahoma"/>
          <w:b/>
          <w:sz w:val="16"/>
          <w:szCs w:val="16"/>
        </w:rPr>
        <w:t xml:space="preserve"> </w:t>
      </w:r>
    </w:p>
    <w:p w:rsidR="008D7D4B" w:rsidRDefault="008D7D4B" w:rsidP="008D7D4B">
      <w:pPr>
        <w:ind w:left="567"/>
        <w:contextualSpacing/>
        <w:jc w:val="both"/>
        <w:rPr>
          <w:rFonts w:ascii="Tahoma" w:hAnsi="Tahoma"/>
          <w:b/>
          <w:sz w:val="16"/>
          <w:szCs w:val="16"/>
        </w:rPr>
      </w:pPr>
      <w:r w:rsidRPr="008D7D4B">
        <w:rPr>
          <w:rFonts w:ascii="Tahoma" w:hAnsi="Tahoma"/>
          <w:b/>
          <w:sz w:val="16"/>
          <w:szCs w:val="16"/>
        </w:rPr>
        <w:t>Кворум и итоги голосования по вопросу № 2 повестки дня:</w:t>
      </w:r>
    </w:p>
    <w:p w:rsidR="008D7D4B" w:rsidRPr="008D7D4B" w:rsidRDefault="008D7D4B" w:rsidP="008D7D4B">
      <w:pPr>
        <w:ind w:left="567"/>
        <w:contextualSpacing/>
        <w:jc w:val="both"/>
        <w:rPr>
          <w:rFonts w:ascii="Tahoma" w:hAnsi="Tahoma"/>
          <w:b/>
          <w:sz w:val="16"/>
          <w:szCs w:val="16"/>
        </w:rPr>
      </w:pPr>
    </w:p>
    <w:p w:rsidR="008D7D4B" w:rsidRPr="008D7D4B" w:rsidRDefault="008D7D4B" w:rsidP="008D7D4B">
      <w:pPr>
        <w:ind w:left="567"/>
        <w:contextualSpacing/>
        <w:jc w:val="both"/>
        <w:rPr>
          <w:rFonts w:ascii="Tahoma" w:hAnsi="Tahoma"/>
          <w:sz w:val="16"/>
          <w:szCs w:val="16"/>
        </w:rPr>
      </w:pPr>
      <w:r w:rsidRPr="008D7D4B">
        <w:rPr>
          <w:rFonts w:ascii="Tahoma" w:hAnsi="Tahoma"/>
          <w:sz w:val="16"/>
          <w:szCs w:val="16"/>
        </w:rPr>
        <w:t>Внесение изменений в решение об увеличении Уставного капитала, принятого годовым общим собранием акционеров АО «АКМА» 13 августа 2020 г., Протокол от 13 августа 2020 г. № 1/20.</w:t>
      </w:r>
    </w:p>
    <w:p w:rsidR="008D7D4B" w:rsidRPr="008D7D4B" w:rsidRDefault="008D7D4B" w:rsidP="008D7D4B">
      <w:pPr>
        <w:ind w:left="567"/>
        <w:contextualSpacing/>
        <w:jc w:val="both"/>
        <w:rPr>
          <w:rFonts w:ascii="Tahoma" w:hAnsi="Tahoma"/>
          <w:sz w:val="16"/>
          <w:szCs w:val="16"/>
        </w:rPr>
      </w:pPr>
      <w:r w:rsidRPr="008D7D4B">
        <w:rPr>
          <w:rFonts w:ascii="Tahoma" w:hAnsi="Tahoma"/>
          <w:sz w:val="16"/>
          <w:szCs w:val="16"/>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8D7D4B" w:rsidRPr="008D7D4B" w:rsidTr="00337616">
        <w:trPr>
          <w:cantSplit/>
        </w:trPr>
        <w:tc>
          <w:tcPr>
            <w:tcW w:w="8436" w:type="dxa"/>
            <w:shd w:val="clear" w:color="auto" w:fill="auto"/>
          </w:tcPr>
          <w:p w:rsidR="008D7D4B" w:rsidRPr="008D7D4B" w:rsidRDefault="008D7D4B" w:rsidP="00337616">
            <w:pPr>
              <w:contextualSpacing/>
              <w:rPr>
                <w:rFonts w:ascii="Tahoma" w:hAnsi="Tahoma"/>
                <w:sz w:val="16"/>
                <w:szCs w:val="16"/>
              </w:rPr>
            </w:pPr>
            <w:r w:rsidRPr="008D7D4B">
              <w:rPr>
                <w:rFonts w:ascii="Tahoma" w:hAnsi="Tahoma"/>
                <w:sz w:val="16"/>
                <w:szCs w:val="16"/>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71" w:type="dxa"/>
            <w:shd w:val="clear" w:color="auto" w:fill="auto"/>
          </w:tcPr>
          <w:p w:rsidR="008D7D4B" w:rsidRPr="008D7D4B" w:rsidRDefault="008D7D4B" w:rsidP="00337616">
            <w:pPr>
              <w:contextualSpacing/>
              <w:jc w:val="right"/>
              <w:rPr>
                <w:rFonts w:ascii="Tahoma" w:hAnsi="Tahoma"/>
                <w:sz w:val="16"/>
                <w:szCs w:val="16"/>
              </w:rPr>
            </w:pPr>
            <w:r w:rsidRPr="008D7D4B">
              <w:rPr>
                <w:rFonts w:ascii="Tahoma" w:hAnsi="Tahoma"/>
                <w:sz w:val="16"/>
                <w:szCs w:val="16"/>
              </w:rPr>
              <w:t>2 737 500</w:t>
            </w:r>
          </w:p>
        </w:tc>
      </w:tr>
      <w:tr w:rsidR="008D7D4B" w:rsidRPr="008D7D4B" w:rsidTr="00337616">
        <w:trPr>
          <w:cantSplit/>
        </w:trPr>
        <w:tc>
          <w:tcPr>
            <w:tcW w:w="8436" w:type="dxa"/>
            <w:shd w:val="clear" w:color="auto" w:fill="auto"/>
          </w:tcPr>
          <w:p w:rsidR="008D7D4B" w:rsidRPr="008D7D4B" w:rsidRDefault="008D7D4B" w:rsidP="00337616">
            <w:pPr>
              <w:contextualSpacing/>
              <w:rPr>
                <w:rFonts w:ascii="Tahoma" w:hAnsi="Tahoma"/>
                <w:sz w:val="16"/>
                <w:szCs w:val="16"/>
              </w:rPr>
            </w:pPr>
            <w:r w:rsidRPr="008D7D4B">
              <w:rPr>
                <w:rFonts w:ascii="Tahoma" w:hAnsi="Tahoma"/>
                <w:sz w:val="16"/>
                <w:szCs w:val="16"/>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8D7D4B" w:rsidRPr="008D7D4B" w:rsidRDefault="008D7D4B" w:rsidP="00337616">
            <w:pPr>
              <w:contextualSpacing/>
              <w:jc w:val="right"/>
              <w:rPr>
                <w:rFonts w:ascii="Tahoma" w:hAnsi="Tahoma"/>
                <w:sz w:val="16"/>
                <w:szCs w:val="16"/>
              </w:rPr>
            </w:pPr>
            <w:r w:rsidRPr="008D7D4B">
              <w:rPr>
                <w:rFonts w:ascii="Tahoma" w:hAnsi="Tahoma"/>
                <w:sz w:val="16"/>
                <w:szCs w:val="16"/>
              </w:rPr>
              <w:t xml:space="preserve">2 737 500 </w:t>
            </w:r>
          </w:p>
        </w:tc>
      </w:tr>
      <w:tr w:rsidR="008D7D4B" w:rsidRPr="008D7D4B" w:rsidTr="00337616">
        <w:trPr>
          <w:cantSplit/>
        </w:trPr>
        <w:tc>
          <w:tcPr>
            <w:tcW w:w="8436" w:type="dxa"/>
            <w:shd w:val="clear" w:color="auto" w:fill="auto"/>
          </w:tcPr>
          <w:p w:rsidR="008D7D4B" w:rsidRPr="008D7D4B" w:rsidRDefault="008D7D4B" w:rsidP="00337616">
            <w:pPr>
              <w:contextualSpacing/>
              <w:rPr>
                <w:rFonts w:ascii="Tahoma" w:hAnsi="Tahoma"/>
                <w:sz w:val="16"/>
                <w:szCs w:val="16"/>
              </w:rPr>
            </w:pPr>
            <w:r w:rsidRPr="008D7D4B">
              <w:rPr>
                <w:rFonts w:ascii="Tahoma" w:hAnsi="Tahoma"/>
                <w:sz w:val="16"/>
                <w:szCs w:val="16"/>
              </w:rPr>
              <w:t xml:space="preserve">Число голосов, которыми обладали лица, принявшие участие в общем собрании, по данному вопросу повестки дня общего собрания </w:t>
            </w:r>
          </w:p>
        </w:tc>
        <w:tc>
          <w:tcPr>
            <w:tcW w:w="1871" w:type="dxa"/>
            <w:shd w:val="clear" w:color="auto" w:fill="auto"/>
          </w:tcPr>
          <w:p w:rsidR="008D7D4B" w:rsidRPr="008D7D4B" w:rsidRDefault="008D7D4B" w:rsidP="00337616">
            <w:pPr>
              <w:contextualSpacing/>
              <w:jc w:val="right"/>
              <w:rPr>
                <w:rFonts w:ascii="Tahoma" w:hAnsi="Tahoma"/>
                <w:sz w:val="16"/>
                <w:szCs w:val="16"/>
              </w:rPr>
            </w:pPr>
            <w:r w:rsidRPr="008D7D4B">
              <w:rPr>
                <w:rFonts w:ascii="Tahoma" w:hAnsi="Tahoma"/>
                <w:sz w:val="16"/>
                <w:szCs w:val="16"/>
              </w:rPr>
              <w:t xml:space="preserve">2 258 800  </w:t>
            </w:r>
          </w:p>
        </w:tc>
      </w:tr>
      <w:tr w:rsidR="008D7D4B" w:rsidRPr="008D7D4B" w:rsidTr="00337616">
        <w:trPr>
          <w:cantSplit/>
        </w:trPr>
        <w:tc>
          <w:tcPr>
            <w:tcW w:w="8436" w:type="dxa"/>
            <w:shd w:val="clear" w:color="auto" w:fill="auto"/>
          </w:tcPr>
          <w:p w:rsidR="008D7D4B" w:rsidRPr="008D7D4B" w:rsidRDefault="008D7D4B" w:rsidP="00337616">
            <w:pPr>
              <w:contextualSpacing/>
              <w:rPr>
                <w:rFonts w:ascii="Tahoma" w:hAnsi="Tahoma"/>
                <w:b/>
                <w:sz w:val="16"/>
                <w:szCs w:val="16"/>
              </w:rPr>
            </w:pPr>
            <w:r w:rsidRPr="008D7D4B">
              <w:rPr>
                <w:rFonts w:ascii="Tahoma" w:hAnsi="Tahoma"/>
                <w:sz w:val="16"/>
                <w:szCs w:val="16"/>
              </w:rPr>
              <w:t>КВОРУМ по данному вопросу повестки дня</w:t>
            </w:r>
            <w:r w:rsidRPr="008D7D4B">
              <w:rPr>
                <w:rFonts w:ascii="Tahoma" w:hAnsi="Tahoma"/>
                <w:b/>
                <w:sz w:val="16"/>
                <w:szCs w:val="16"/>
              </w:rPr>
              <w:t xml:space="preserve"> имелся</w:t>
            </w:r>
          </w:p>
        </w:tc>
        <w:tc>
          <w:tcPr>
            <w:tcW w:w="1871" w:type="dxa"/>
            <w:shd w:val="clear" w:color="auto" w:fill="auto"/>
          </w:tcPr>
          <w:p w:rsidR="008D7D4B" w:rsidRPr="008D7D4B" w:rsidRDefault="008D7D4B" w:rsidP="00337616">
            <w:pPr>
              <w:contextualSpacing/>
              <w:jc w:val="right"/>
              <w:rPr>
                <w:rFonts w:ascii="Tahoma" w:hAnsi="Tahoma"/>
                <w:b/>
                <w:sz w:val="16"/>
                <w:szCs w:val="16"/>
              </w:rPr>
            </w:pPr>
            <w:r w:rsidRPr="008D7D4B">
              <w:rPr>
                <w:rFonts w:ascii="Tahoma" w:hAnsi="Tahoma"/>
                <w:b/>
                <w:sz w:val="16"/>
                <w:szCs w:val="16"/>
              </w:rPr>
              <w:t>82.5132%</w:t>
            </w:r>
          </w:p>
        </w:tc>
      </w:tr>
    </w:tbl>
    <w:p w:rsidR="008D7D4B" w:rsidRPr="008D7D4B" w:rsidRDefault="008D7D4B" w:rsidP="008D7D4B">
      <w:pPr>
        <w:ind w:left="567"/>
        <w:contextualSpacing/>
        <w:rPr>
          <w:rFonts w:ascii="Tahoma" w:hAnsi="Tahoma"/>
          <w:sz w:val="16"/>
          <w:szCs w:val="16"/>
        </w:rPr>
      </w:pPr>
      <w:r w:rsidRPr="008D7D4B">
        <w:rPr>
          <w:rFonts w:ascii="Tahoma" w:hAnsi="Tahoma"/>
          <w:sz w:val="16"/>
          <w:szCs w:val="16"/>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8D7D4B" w:rsidRPr="008D7D4B" w:rsidTr="00337616">
        <w:trPr>
          <w:cantSplit/>
        </w:trPr>
        <w:tc>
          <w:tcPr>
            <w:tcW w:w="2358" w:type="dxa"/>
            <w:shd w:val="clear" w:color="auto" w:fill="auto"/>
          </w:tcPr>
          <w:p w:rsidR="008D7D4B" w:rsidRPr="008D7D4B" w:rsidRDefault="008D7D4B" w:rsidP="00337616">
            <w:pPr>
              <w:contextualSpacing/>
              <w:jc w:val="center"/>
              <w:rPr>
                <w:rFonts w:ascii="Tahoma" w:hAnsi="Tahoma"/>
                <w:sz w:val="16"/>
                <w:szCs w:val="16"/>
              </w:rPr>
            </w:pPr>
            <w:r w:rsidRPr="008D7D4B">
              <w:rPr>
                <w:rFonts w:ascii="Tahoma" w:hAnsi="Tahoma"/>
                <w:sz w:val="16"/>
                <w:szCs w:val="16"/>
              </w:rPr>
              <w:lastRenderedPageBreak/>
              <w:t>Варианты голосования</w:t>
            </w:r>
          </w:p>
        </w:tc>
        <w:tc>
          <w:tcPr>
            <w:tcW w:w="4660" w:type="dxa"/>
            <w:shd w:val="clear" w:color="auto" w:fill="auto"/>
          </w:tcPr>
          <w:p w:rsidR="008D7D4B" w:rsidRPr="008D7D4B" w:rsidRDefault="008D7D4B" w:rsidP="00337616">
            <w:pPr>
              <w:contextualSpacing/>
              <w:jc w:val="center"/>
              <w:rPr>
                <w:rFonts w:ascii="Tahoma" w:hAnsi="Tahoma"/>
                <w:sz w:val="16"/>
                <w:szCs w:val="16"/>
              </w:rPr>
            </w:pPr>
            <w:r w:rsidRPr="008D7D4B">
              <w:rPr>
                <w:rFonts w:ascii="Tahoma" w:hAnsi="Tahoma"/>
                <w:sz w:val="16"/>
                <w:szCs w:val="16"/>
              </w:rPr>
              <w:t>Число голосов, отданных за каждый из вариантов голосования</w:t>
            </w:r>
          </w:p>
        </w:tc>
        <w:tc>
          <w:tcPr>
            <w:tcW w:w="3288" w:type="dxa"/>
            <w:shd w:val="clear" w:color="auto" w:fill="auto"/>
          </w:tcPr>
          <w:p w:rsidR="008D7D4B" w:rsidRPr="008D7D4B" w:rsidRDefault="008D7D4B" w:rsidP="00337616">
            <w:pPr>
              <w:contextualSpacing/>
              <w:jc w:val="center"/>
              <w:rPr>
                <w:rFonts w:ascii="Tahoma" w:hAnsi="Tahoma"/>
                <w:sz w:val="16"/>
                <w:szCs w:val="16"/>
              </w:rPr>
            </w:pPr>
            <w:r w:rsidRPr="008D7D4B">
              <w:rPr>
                <w:rFonts w:ascii="Tahoma" w:hAnsi="Tahoma"/>
                <w:sz w:val="16"/>
                <w:szCs w:val="16"/>
              </w:rPr>
              <w:t>% от принявших участие в собрании</w:t>
            </w:r>
          </w:p>
        </w:tc>
      </w:tr>
      <w:tr w:rsidR="008D7D4B" w:rsidRPr="008D7D4B" w:rsidTr="00337616">
        <w:trPr>
          <w:cantSplit/>
        </w:trPr>
        <w:tc>
          <w:tcPr>
            <w:tcW w:w="2358" w:type="dxa"/>
            <w:shd w:val="clear" w:color="auto" w:fill="auto"/>
          </w:tcPr>
          <w:p w:rsidR="008D7D4B" w:rsidRPr="008D7D4B" w:rsidRDefault="008D7D4B" w:rsidP="00337616">
            <w:pPr>
              <w:contextualSpacing/>
              <w:rPr>
                <w:rFonts w:ascii="Tahoma" w:hAnsi="Tahoma"/>
                <w:b/>
                <w:sz w:val="16"/>
                <w:szCs w:val="16"/>
              </w:rPr>
            </w:pPr>
            <w:r w:rsidRPr="008D7D4B">
              <w:rPr>
                <w:rFonts w:ascii="Tahoma" w:hAnsi="Tahoma"/>
                <w:b/>
                <w:sz w:val="16"/>
                <w:szCs w:val="16"/>
              </w:rPr>
              <w:t>"ЗА"</w:t>
            </w:r>
          </w:p>
        </w:tc>
        <w:tc>
          <w:tcPr>
            <w:tcW w:w="4660" w:type="dxa"/>
            <w:shd w:val="clear" w:color="auto" w:fill="auto"/>
          </w:tcPr>
          <w:p w:rsidR="008D7D4B" w:rsidRPr="008D7D4B" w:rsidRDefault="008D7D4B" w:rsidP="00337616">
            <w:pPr>
              <w:contextualSpacing/>
              <w:jc w:val="right"/>
              <w:rPr>
                <w:rFonts w:ascii="Tahoma" w:hAnsi="Tahoma"/>
                <w:b/>
                <w:sz w:val="16"/>
                <w:szCs w:val="16"/>
              </w:rPr>
            </w:pPr>
            <w:r w:rsidRPr="008D7D4B">
              <w:rPr>
                <w:rFonts w:ascii="Tahoma" w:hAnsi="Tahoma"/>
                <w:b/>
                <w:sz w:val="16"/>
                <w:szCs w:val="16"/>
              </w:rPr>
              <w:t xml:space="preserve">2 258 800 </w:t>
            </w:r>
          </w:p>
        </w:tc>
        <w:tc>
          <w:tcPr>
            <w:tcW w:w="3288" w:type="dxa"/>
            <w:shd w:val="clear" w:color="auto" w:fill="auto"/>
          </w:tcPr>
          <w:p w:rsidR="008D7D4B" w:rsidRPr="008D7D4B" w:rsidRDefault="008D7D4B" w:rsidP="00337616">
            <w:pPr>
              <w:contextualSpacing/>
              <w:jc w:val="right"/>
              <w:rPr>
                <w:rFonts w:ascii="Tahoma" w:hAnsi="Tahoma"/>
                <w:b/>
                <w:sz w:val="16"/>
                <w:szCs w:val="16"/>
              </w:rPr>
            </w:pPr>
            <w:r w:rsidRPr="008D7D4B">
              <w:rPr>
                <w:rFonts w:ascii="Tahoma" w:hAnsi="Tahoma"/>
                <w:b/>
                <w:sz w:val="16"/>
                <w:szCs w:val="16"/>
              </w:rPr>
              <w:t xml:space="preserve">100.0000 </w:t>
            </w:r>
          </w:p>
        </w:tc>
      </w:tr>
      <w:tr w:rsidR="008D7D4B" w:rsidRPr="008D7D4B" w:rsidTr="00337616">
        <w:trPr>
          <w:cantSplit/>
        </w:trPr>
        <w:tc>
          <w:tcPr>
            <w:tcW w:w="2358" w:type="dxa"/>
            <w:shd w:val="clear" w:color="auto" w:fill="auto"/>
          </w:tcPr>
          <w:p w:rsidR="008D7D4B" w:rsidRPr="008D7D4B" w:rsidRDefault="008D7D4B" w:rsidP="00337616">
            <w:pPr>
              <w:contextualSpacing/>
              <w:rPr>
                <w:rFonts w:ascii="Tahoma" w:hAnsi="Tahoma"/>
                <w:sz w:val="16"/>
                <w:szCs w:val="16"/>
              </w:rPr>
            </w:pPr>
            <w:r w:rsidRPr="008D7D4B">
              <w:rPr>
                <w:rFonts w:ascii="Tahoma" w:hAnsi="Tahoma"/>
                <w:sz w:val="16"/>
                <w:szCs w:val="16"/>
              </w:rPr>
              <w:t>"ПРОТИВ"</w:t>
            </w:r>
          </w:p>
        </w:tc>
        <w:tc>
          <w:tcPr>
            <w:tcW w:w="4660" w:type="dxa"/>
            <w:shd w:val="clear" w:color="auto" w:fill="auto"/>
          </w:tcPr>
          <w:p w:rsidR="008D7D4B" w:rsidRPr="008D7D4B" w:rsidRDefault="008D7D4B" w:rsidP="00337616">
            <w:pPr>
              <w:contextualSpacing/>
              <w:jc w:val="right"/>
              <w:rPr>
                <w:rFonts w:ascii="Tahoma" w:hAnsi="Tahoma"/>
                <w:sz w:val="16"/>
                <w:szCs w:val="16"/>
              </w:rPr>
            </w:pPr>
            <w:r w:rsidRPr="008D7D4B">
              <w:rPr>
                <w:rFonts w:ascii="Tahoma" w:hAnsi="Tahoma"/>
                <w:sz w:val="16"/>
                <w:szCs w:val="16"/>
              </w:rPr>
              <w:t xml:space="preserve">0 </w:t>
            </w:r>
          </w:p>
        </w:tc>
        <w:tc>
          <w:tcPr>
            <w:tcW w:w="3288" w:type="dxa"/>
            <w:shd w:val="clear" w:color="auto" w:fill="auto"/>
          </w:tcPr>
          <w:p w:rsidR="008D7D4B" w:rsidRPr="008D7D4B" w:rsidRDefault="008D7D4B" w:rsidP="00337616">
            <w:pPr>
              <w:contextualSpacing/>
              <w:jc w:val="right"/>
              <w:rPr>
                <w:rFonts w:ascii="Tahoma" w:hAnsi="Tahoma"/>
                <w:sz w:val="16"/>
                <w:szCs w:val="16"/>
              </w:rPr>
            </w:pPr>
            <w:r w:rsidRPr="008D7D4B">
              <w:rPr>
                <w:rFonts w:ascii="Tahoma" w:hAnsi="Tahoma"/>
                <w:sz w:val="16"/>
                <w:szCs w:val="16"/>
              </w:rPr>
              <w:t xml:space="preserve">0.0000 </w:t>
            </w:r>
          </w:p>
        </w:tc>
      </w:tr>
      <w:tr w:rsidR="008D7D4B" w:rsidRPr="008D7D4B" w:rsidTr="00337616">
        <w:trPr>
          <w:cantSplit/>
        </w:trPr>
        <w:tc>
          <w:tcPr>
            <w:tcW w:w="2358" w:type="dxa"/>
            <w:shd w:val="clear" w:color="auto" w:fill="auto"/>
          </w:tcPr>
          <w:p w:rsidR="008D7D4B" w:rsidRPr="008D7D4B" w:rsidRDefault="008D7D4B" w:rsidP="00337616">
            <w:pPr>
              <w:contextualSpacing/>
              <w:rPr>
                <w:rFonts w:ascii="Tahoma" w:hAnsi="Tahoma"/>
                <w:sz w:val="16"/>
                <w:szCs w:val="16"/>
              </w:rPr>
            </w:pPr>
            <w:r w:rsidRPr="008D7D4B">
              <w:rPr>
                <w:rFonts w:ascii="Tahoma" w:hAnsi="Tahoma"/>
                <w:sz w:val="16"/>
                <w:szCs w:val="16"/>
              </w:rPr>
              <w:t>"ВОЗДЕРЖАЛСЯ"</w:t>
            </w:r>
          </w:p>
        </w:tc>
        <w:tc>
          <w:tcPr>
            <w:tcW w:w="4660" w:type="dxa"/>
            <w:shd w:val="clear" w:color="auto" w:fill="auto"/>
          </w:tcPr>
          <w:p w:rsidR="008D7D4B" w:rsidRPr="008D7D4B" w:rsidRDefault="008D7D4B" w:rsidP="00337616">
            <w:pPr>
              <w:contextualSpacing/>
              <w:jc w:val="right"/>
              <w:rPr>
                <w:rFonts w:ascii="Tahoma" w:hAnsi="Tahoma"/>
                <w:sz w:val="16"/>
                <w:szCs w:val="16"/>
              </w:rPr>
            </w:pPr>
            <w:r w:rsidRPr="008D7D4B">
              <w:rPr>
                <w:rFonts w:ascii="Tahoma" w:hAnsi="Tahoma"/>
                <w:sz w:val="16"/>
                <w:szCs w:val="16"/>
              </w:rPr>
              <w:t xml:space="preserve">0 </w:t>
            </w:r>
          </w:p>
        </w:tc>
        <w:tc>
          <w:tcPr>
            <w:tcW w:w="3288" w:type="dxa"/>
            <w:shd w:val="clear" w:color="auto" w:fill="auto"/>
          </w:tcPr>
          <w:p w:rsidR="008D7D4B" w:rsidRPr="008D7D4B" w:rsidRDefault="008D7D4B" w:rsidP="00337616">
            <w:pPr>
              <w:contextualSpacing/>
              <w:jc w:val="right"/>
              <w:rPr>
                <w:rFonts w:ascii="Tahoma" w:hAnsi="Tahoma"/>
                <w:sz w:val="16"/>
                <w:szCs w:val="16"/>
              </w:rPr>
            </w:pPr>
            <w:r w:rsidRPr="008D7D4B">
              <w:rPr>
                <w:rFonts w:ascii="Tahoma" w:hAnsi="Tahoma"/>
                <w:sz w:val="16"/>
                <w:szCs w:val="16"/>
              </w:rPr>
              <w:t xml:space="preserve">0.0000 </w:t>
            </w:r>
          </w:p>
        </w:tc>
      </w:tr>
      <w:tr w:rsidR="008D7D4B" w:rsidRPr="008D7D4B" w:rsidTr="00337616">
        <w:trPr>
          <w:cantSplit/>
        </w:trPr>
        <w:tc>
          <w:tcPr>
            <w:tcW w:w="10306" w:type="dxa"/>
            <w:gridSpan w:val="3"/>
            <w:shd w:val="clear" w:color="auto" w:fill="auto"/>
          </w:tcPr>
          <w:p w:rsidR="008D7D4B" w:rsidRPr="008D7D4B" w:rsidRDefault="008D7D4B" w:rsidP="00337616">
            <w:pPr>
              <w:contextualSpacing/>
              <w:jc w:val="center"/>
              <w:rPr>
                <w:rFonts w:ascii="Tahoma" w:hAnsi="Tahoma"/>
                <w:sz w:val="16"/>
                <w:szCs w:val="16"/>
              </w:rPr>
            </w:pPr>
            <w:r w:rsidRPr="008D7D4B">
              <w:rPr>
                <w:rFonts w:ascii="Tahoma" w:hAnsi="Tahoma"/>
                <w:sz w:val="16"/>
                <w:szCs w:val="16"/>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8D7D4B" w:rsidRPr="008D7D4B" w:rsidTr="00337616">
        <w:trPr>
          <w:cantSplit/>
        </w:trPr>
        <w:tc>
          <w:tcPr>
            <w:tcW w:w="2358" w:type="dxa"/>
            <w:shd w:val="clear" w:color="auto" w:fill="auto"/>
          </w:tcPr>
          <w:p w:rsidR="008D7D4B" w:rsidRPr="008D7D4B" w:rsidRDefault="008D7D4B" w:rsidP="00337616">
            <w:pPr>
              <w:contextualSpacing/>
              <w:rPr>
                <w:rFonts w:ascii="Tahoma" w:hAnsi="Tahoma"/>
                <w:sz w:val="16"/>
                <w:szCs w:val="16"/>
              </w:rPr>
            </w:pPr>
            <w:r w:rsidRPr="008D7D4B">
              <w:rPr>
                <w:rFonts w:ascii="Tahoma" w:hAnsi="Tahoma"/>
                <w:sz w:val="16"/>
                <w:szCs w:val="16"/>
              </w:rPr>
              <w:t>"Недействительные"</w:t>
            </w:r>
          </w:p>
        </w:tc>
        <w:tc>
          <w:tcPr>
            <w:tcW w:w="4660" w:type="dxa"/>
            <w:shd w:val="clear" w:color="auto" w:fill="auto"/>
          </w:tcPr>
          <w:p w:rsidR="008D7D4B" w:rsidRPr="008D7D4B" w:rsidRDefault="008D7D4B" w:rsidP="00337616">
            <w:pPr>
              <w:contextualSpacing/>
              <w:jc w:val="right"/>
              <w:rPr>
                <w:rFonts w:ascii="Tahoma" w:hAnsi="Tahoma"/>
                <w:sz w:val="16"/>
                <w:szCs w:val="16"/>
              </w:rPr>
            </w:pPr>
            <w:r w:rsidRPr="008D7D4B">
              <w:rPr>
                <w:rFonts w:ascii="Tahoma" w:hAnsi="Tahoma"/>
                <w:sz w:val="16"/>
                <w:szCs w:val="16"/>
              </w:rPr>
              <w:t xml:space="preserve">0 </w:t>
            </w:r>
          </w:p>
        </w:tc>
        <w:tc>
          <w:tcPr>
            <w:tcW w:w="3288" w:type="dxa"/>
            <w:shd w:val="clear" w:color="auto" w:fill="auto"/>
          </w:tcPr>
          <w:p w:rsidR="008D7D4B" w:rsidRPr="008D7D4B" w:rsidRDefault="008D7D4B" w:rsidP="00337616">
            <w:pPr>
              <w:contextualSpacing/>
              <w:jc w:val="right"/>
              <w:rPr>
                <w:rFonts w:ascii="Tahoma" w:hAnsi="Tahoma"/>
                <w:sz w:val="16"/>
                <w:szCs w:val="16"/>
              </w:rPr>
            </w:pPr>
            <w:r w:rsidRPr="008D7D4B">
              <w:rPr>
                <w:rFonts w:ascii="Tahoma" w:hAnsi="Tahoma"/>
                <w:sz w:val="16"/>
                <w:szCs w:val="16"/>
              </w:rPr>
              <w:t xml:space="preserve">0.0000 </w:t>
            </w:r>
          </w:p>
        </w:tc>
      </w:tr>
      <w:tr w:rsidR="008D7D4B" w:rsidRPr="008D7D4B" w:rsidTr="00337616">
        <w:trPr>
          <w:cantSplit/>
        </w:trPr>
        <w:tc>
          <w:tcPr>
            <w:tcW w:w="2358" w:type="dxa"/>
            <w:shd w:val="clear" w:color="auto" w:fill="auto"/>
          </w:tcPr>
          <w:p w:rsidR="008D7D4B" w:rsidRPr="008D7D4B" w:rsidRDefault="008D7D4B" w:rsidP="00337616">
            <w:pPr>
              <w:contextualSpacing/>
              <w:rPr>
                <w:rFonts w:ascii="Tahoma" w:hAnsi="Tahoma"/>
                <w:sz w:val="16"/>
                <w:szCs w:val="16"/>
              </w:rPr>
            </w:pPr>
            <w:r w:rsidRPr="008D7D4B">
              <w:rPr>
                <w:rFonts w:ascii="Tahoma" w:hAnsi="Tahoma"/>
                <w:sz w:val="16"/>
                <w:szCs w:val="16"/>
              </w:rPr>
              <w:t>"По иным основаниям"</w:t>
            </w:r>
          </w:p>
        </w:tc>
        <w:tc>
          <w:tcPr>
            <w:tcW w:w="4660" w:type="dxa"/>
            <w:shd w:val="clear" w:color="auto" w:fill="auto"/>
          </w:tcPr>
          <w:p w:rsidR="008D7D4B" w:rsidRPr="008D7D4B" w:rsidRDefault="008D7D4B" w:rsidP="00337616">
            <w:pPr>
              <w:contextualSpacing/>
              <w:jc w:val="right"/>
              <w:rPr>
                <w:rFonts w:ascii="Tahoma" w:hAnsi="Tahoma"/>
                <w:sz w:val="16"/>
                <w:szCs w:val="16"/>
              </w:rPr>
            </w:pPr>
            <w:r w:rsidRPr="008D7D4B">
              <w:rPr>
                <w:rFonts w:ascii="Tahoma" w:hAnsi="Tahoma"/>
                <w:sz w:val="16"/>
                <w:szCs w:val="16"/>
              </w:rPr>
              <w:t xml:space="preserve">0 </w:t>
            </w:r>
          </w:p>
        </w:tc>
        <w:tc>
          <w:tcPr>
            <w:tcW w:w="3288" w:type="dxa"/>
            <w:shd w:val="clear" w:color="auto" w:fill="auto"/>
          </w:tcPr>
          <w:p w:rsidR="008D7D4B" w:rsidRPr="008D7D4B" w:rsidRDefault="008D7D4B" w:rsidP="00337616">
            <w:pPr>
              <w:contextualSpacing/>
              <w:jc w:val="right"/>
              <w:rPr>
                <w:rFonts w:ascii="Tahoma" w:hAnsi="Tahoma"/>
                <w:sz w:val="16"/>
                <w:szCs w:val="16"/>
              </w:rPr>
            </w:pPr>
            <w:r w:rsidRPr="008D7D4B">
              <w:rPr>
                <w:rFonts w:ascii="Tahoma" w:hAnsi="Tahoma"/>
                <w:sz w:val="16"/>
                <w:szCs w:val="16"/>
              </w:rPr>
              <w:t xml:space="preserve">0.0000 </w:t>
            </w:r>
          </w:p>
        </w:tc>
      </w:tr>
      <w:tr w:rsidR="008D7D4B" w:rsidRPr="008D7D4B" w:rsidTr="00337616">
        <w:trPr>
          <w:cantSplit/>
        </w:trPr>
        <w:tc>
          <w:tcPr>
            <w:tcW w:w="2358" w:type="dxa"/>
            <w:shd w:val="clear" w:color="auto" w:fill="auto"/>
          </w:tcPr>
          <w:p w:rsidR="008D7D4B" w:rsidRPr="008D7D4B" w:rsidRDefault="008D7D4B" w:rsidP="00337616">
            <w:pPr>
              <w:contextualSpacing/>
              <w:rPr>
                <w:rFonts w:ascii="Tahoma" w:hAnsi="Tahoma"/>
                <w:b/>
                <w:sz w:val="16"/>
                <w:szCs w:val="16"/>
              </w:rPr>
            </w:pPr>
            <w:r w:rsidRPr="008D7D4B">
              <w:rPr>
                <w:rFonts w:ascii="Tahoma" w:hAnsi="Tahoma"/>
                <w:b/>
                <w:sz w:val="16"/>
                <w:szCs w:val="16"/>
              </w:rPr>
              <w:t>ИТОГО:</w:t>
            </w:r>
          </w:p>
        </w:tc>
        <w:tc>
          <w:tcPr>
            <w:tcW w:w="4660" w:type="dxa"/>
            <w:shd w:val="clear" w:color="auto" w:fill="auto"/>
          </w:tcPr>
          <w:p w:rsidR="008D7D4B" w:rsidRPr="008D7D4B" w:rsidRDefault="008D7D4B" w:rsidP="00337616">
            <w:pPr>
              <w:contextualSpacing/>
              <w:jc w:val="right"/>
              <w:rPr>
                <w:rFonts w:ascii="Tahoma" w:hAnsi="Tahoma"/>
                <w:b/>
                <w:sz w:val="16"/>
                <w:szCs w:val="16"/>
              </w:rPr>
            </w:pPr>
            <w:r w:rsidRPr="008D7D4B">
              <w:rPr>
                <w:rFonts w:ascii="Tahoma" w:hAnsi="Tahoma"/>
                <w:b/>
                <w:sz w:val="16"/>
                <w:szCs w:val="16"/>
              </w:rPr>
              <w:t xml:space="preserve">2 258 800 </w:t>
            </w:r>
          </w:p>
        </w:tc>
        <w:tc>
          <w:tcPr>
            <w:tcW w:w="3288" w:type="dxa"/>
            <w:shd w:val="clear" w:color="auto" w:fill="auto"/>
          </w:tcPr>
          <w:p w:rsidR="008D7D4B" w:rsidRPr="008D7D4B" w:rsidRDefault="008D7D4B" w:rsidP="00337616">
            <w:pPr>
              <w:contextualSpacing/>
              <w:jc w:val="right"/>
              <w:rPr>
                <w:rFonts w:ascii="Tahoma" w:hAnsi="Tahoma"/>
                <w:b/>
                <w:sz w:val="16"/>
                <w:szCs w:val="16"/>
              </w:rPr>
            </w:pPr>
            <w:r w:rsidRPr="008D7D4B">
              <w:rPr>
                <w:rFonts w:ascii="Tahoma" w:hAnsi="Tahoma"/>
                <w:b/>
                <w:sz w:val="16"/>
                <w:szCs w:val="16"/>
              </w:rPr>
              <w:t xml:space="preserve">100.0000 </w:t>
            </w:r>
          </w:p>
        </w:tc>
      </w:tr>
    </w:tbl>
    <w:p w:rsidR="008D7D4B" w:rsidRPr="008D7D4B" w:rsidRDefault="008D7D4B" w:rsidP="008D7D4B">
      <w:pPr>
        <w:ind w:left="567"/>
        <w:contextualSpacing/>
        <w:jc w:val="both"/>
        <w:rPr>
          <w:rFonts w:ascii="Tahoma" w:hAnsi="Tahoma"/>
          <w:b/>
          <w:sz w:val="16"/>
          <w:szCs w:val="16"/>
        </w:rPr>
      </w:pPr>
    </w:p>
    <w:p w:rsidR="008D7D4B" w:rsidRDefault="008D7D4B" w:rsidP="008D7D4B">
      <w:pPr>
        <w:ind w:left="567"/>
        <w:contextualSpacing/>
        <w:jc w:val="both"/>
        <w:rPr>
          <w:rFonts w:ascii="Tahoma" w:hAnsi="Tahoma"/>
          <w:b/>
          <w:sz w:val="16"/>
          <w:szCs w:val="16"/>
        </w:rPr>
      </w:pPr>
      <w:r w:rsidRPr="008D7D4B">
        <w:rPr>
          <w:rFonts w:ascii="Tahoma" w:hAnsi="Tahoma"/>
          <w:b/>
          <w:sz w:val="16"/>
          <w:szCs w:val="16"/>
        </w:rPr>
        <w:t>РЕШЕНИЕ:</w:t>
      </w:r>
    </w:p>
    <w:p w:rsidR="008D7D4B" w:rsidRPr="008D7D4B" w:rsidRDefault="008D7D4B" w:rsidP="008D7D4B">
      <w:pPr>
        <w:ind w:left="567"/>
        <w:contextualSpacing/>
        <w:jc w:val="both"/>
        <w:rPr>
          <w:rFonts w:ascii="Tahoma" w:hAnsi="Tahoma"/>
          <w:b/>
          <w:sz w:val="16"/>
          <w:szCs w:val="16"/>
        </w:rPr>
      </w:pPr>
    </w:p>
    <w:p w:rsidR="008D7D4B" w:rsidRPr="008D7D4B" w:rsidRDefault="008D7D4B" w:rsidP="008D7D4B">
      <w:pPr>
        <w:ind w:left="567"/>
        <w:contextualSpacing/>
        <w:jc w:val="both"/>
        <w:rPr>
          <w:rFonts w:ascii="Tahoma" w:hAnsi="Tahoma"/>
          <w:sz w:val="16"/>
          <w:szCs w:val="16"/>
        </w:rPr>
      </w:pPr>
      <w:r w:rsidRPr="008D7D4B">
        <w:rPr>
          <w:rFonts w:ascii="Tahoma" w:hAnsi="Tahoma"/>
          <w:sz w:val="16"/>
          <w:szCs w:val="16"/>
        </w:rPr>
        <w:t>Внести следующие изменения в решение об увеличении Уставного капитала, принятого годовым общим собранием акционеров АО «АКМА» 13 августа 2020 г., (Решение по восьмому вопросу «Об увеличении уставного капитала АО «АКМА» путем размещения дополнительных акций» повестки дня общего собрания, Протокол от 13 августа 2020 г. № 1/20):</w:t>
      </w:r>
    </w:p>
    <w:p w:rsidR="008D7D4B" w:rsidRPr="008D7D4B" w:rsidRDefault="008D7D4B" w:rsidP="008D7D4B">
      <w:pPr>
        <w:ind w:left="567"/>
        <w:contextualSpacing/>
        <w:jc w:val="both"/>
        <w:rPr>
          <w:rFonts w:ascii="Tahoma" w:hAnsi="Tahoma"/>
          <w:sz w:val="16"/>
          <w:szCs w:val="16"/>
        </w:rPr>
      </w:pPr>
      <w:r w:rsidRPr="008D7D4B">
        <w:rPr>
          <w:rFonts w:ascii="Tahoma" w:hAnsi="Tahoma"/>
          <w:sz w:val="16"/>
          <w:szCs w:val="16"/>
        </w:rPr>
        <w:t>В разделе Количество размещаемых дополнительных обыкновенных акций в пределах количества объявленных акций этой категории (типа): слова «12 500 000 (двенадцать миллионов пятьсот тысяч) штук» заменить словами 12 318 750 (двенадцать миллионов триста восемнадцать тысяч семьсот пятьдесят штук)».</w:t>
      </w:r>
    </w:p>
    <w:p w:rsidR="008D7D4B" w:rsidRPr="008D7D4B" w:rsidRDefault="008D7D4B" w:rsidP="008D7D4B">
      <w:pPr>
        <w:ind w:left="567"/>
        <w:contextualSpacing/>
        <w:jc w:val="both"/>
        <w:rPr>
          <w:rFonts w:ascii="Tahoma" w:hAnsi="Tahoma"/>
          <w:sz w:val="16"/>
          <w:szCs w:val="16"/>
        </w:rPr>
      </w:pPr>
      <w:r w:rsidRPr="008D7D4B">
        <w:rPr>
          <w:rFonts w:ascii="Tahoma" w:hAnsi="Tahoma"/>
          <w:sz w:val="16"/>
          <w:szCs w:val="16"/>
        </w:rPr>
        <w:t>В разделе Порядок и условия размещения акций на втором этапе: слова «, а также путем направления» «по электронной почте» исключить.</w:t>
      </w:r>
    </w:p>
    <w:p w:rsidR="008D7D4B" w:rsidRPr="008D7D4B" w:rsidRDefault="008D7D4B" w:rsidP="008D7D4B">
      <w:pPr>
        <w:ind w:left="567"/>
        <w:contextualSpacing/>
        <w:jc w:val="both"/>
        <w:rPr>
          <w:rFonts w:ascii="Tahoma" w:hAnsi="Tahoma"/>
          <w:sz w:val="16"/>
          <w:szCs w:val="16"/>
        </w:rPr>
      </w:pPr>
      <w:r w:rsidRPr="008D7D4B">
        <w:rPr>
          <w:rFonts w:ascii="Tahoma" w:hAnsi="Tahoma"/>
          <w:sz w:val="16"/>
          <w:szCs w:val="16"/>
        </w:rPr>
        <w:t xml:space="preserve"> </w:t>
      </w:r>
    </w:p>
    <w:p w:rsidR="008D7D4B" w:rsidRPr="008D7D4B" w:rsidRDefault="008D7D4B" w:rsidP="008D7D4B">
      <w:pPr>
        <w:ind w:left="567"/>
        <w:contextualSpacing/>
        <w:jc w:val="both"/>
        <w:rPr>
          <w:rFonts w:ascii="Tahoma" w:hAnsi="Tahoma"/>
          <w:sz w:val="16"/>
          <w:szCs w:val="16"/>
        </w:rPr>
      </w:pPr>
      <w:r w:rsidRPr="008D7D4B">
        <w:rPr>
          <w:rFonts w:ascii="Tahoma" w:hAnsi="Tahoma"/>
          <w:sz w:val="16"/>
          <w:szCs w:val="16"/>
        </w:rPr>
        <w:t>Настоящие изменения вступают в силу со дня их принятия общим собранием акционеров.</w:t>
      </w:r>
    </w:p>
    <w:p w:rsidR="008D7D4B" w:rsidRPr="008D7D4B" w:rsidRDefault="008D7D4B" w:rsidP="008D7D4B">
      <w:pPr>
        <w:ind w:left="567"/>
        <w:contextualSpacing/>
        <w:jc w:val="both"/>
        <w:rPr>
          <w:rFonts w:ascii="Tahoma" w:hAnsi="Tahoma"/>
          <w:b/>
          <w:sz w:val="16"/>
          <w:szCs w:val="16"/>
        </w:rPr>
      </w:pPr>
    </w:p>
    <w:p w:rsidR="008D7D4B" w:rsidRPr="008D7D4B" w:rsidRDefault="008D7D4B" w:rsidP="008D7D4B">
      <w:pPr>
        <w:ind w:firstLine="567"/>
        <w:contextualSpacing/>
        <w:rPr>
          <w:rFonts w:ascii="Tahoma" w:hAnsi="Tahoma"/>
          <w:b/>
          <w:sz w:val="16"/>
          <w:szCs w:val="16"/>
        </w:rPr>
      </w:pPr>
      <w:bookmarkStart w:id="0" w:name="_GoBack"/>
      <w:bookmarkEnd w:id="0"/>
      <w:r w:rsidRPr="008D7D4B">
        <w:rPr>
          <w:rFonts w:ascii="Tahoma" w:hAnsi="Tahoma"/>
          <w:b/>
          <w:sz w:val="16"/>
          <w:szCs w:val="16"/>
        </w:rPr>
        <w:t>РЕШЕНИЕ ПРИНЯТО</w:t>
      </w:r>
    </w:p>
    <w:p w:rsidR="00E77B38" w:rsidRPr="00E77B38" w:rsidRDefault="00E77B38" w:rsidP="008D7D4B">
      <w:pPr>
        <w:contextualSpacing/>
        <w:rPr>
          <w:rFonts w:ascii="Tahoma" w:hAnsi="Tahoma" w:cs="Tahoma"/>
          <w:b/>
          <w:color w:val="000000"/>
          <w:sz w:val="16"/>
          <w:szCs w:val="16"/>
        </w:rPr>
      </w:pPr>
      <w:r w:rsidRPr="00E77B38">
        <w:rPr>
          <w:rFonts w:ascii="Tahoma" w:hAnsi="Tahoma" w:cs="Tahoma"/>
          <w:b/>
          <w:color w:val="000000"/>
          <w:sz w:val="16"/>
          <w:szCs w:val="16"/>
        </w:rPr>
        <w:t xml:space="preserve"> </w:t>
      </w:r>
    </w:p>
    <w:p w:rsidR="007B116F" w:rsidRPr="007B116F" w:rsidRDefault="007B116F" w:rsidP="00944996">
      <w:pPr>
        <w:ind w:firstLine="708"/>
        <w:contextualSpacing/>
        <w:jc w:val="both"/>
        <w:rPr>
          <w:rStyle w:val="blk"/>
          <w:rFonts w:ascii="Tahoma" w:hAnsi="Tahoma" w:cs="Tahoma"/>
          <w:sz w:val="16"/>
          <w:szCs w:val="16"/>
        </w:rPr>
      </w:pPr>
      <w:r w:rsidRPr="007B116F">
        <w:rPr>
          <w:rFonts w:ascii="Tahoma" w:hAnsi="Tahoma" w:cs="Tahoma"/>
          <w:sz w:val="16"/>
          <w:szCs w:val="16"/>
        </w:rPr>
        <w:t xml:space="preserve">Функции счетной комиссии </w:t>
      </w:r>
      <w:r w:rsidRPr="007B116F">
        <w:rPr>
          <w:rStyle w:val="blk"/>
          <w:rFonts w:ascii="Tahoma" w:hAnsi="Tahoma" w:cs="Tahoma"/>
          <w:sz w:val="16"/>
          <w:szCs w:val="16"/>
        </w:rPr>
        <w:t>выполнялись Регистратором общества:</w:t>
      </w:r>
    </w:p>
    <w:p w:rsidR="007B116F" w:rsidRPr="007B116F" w:rsidRDefault="007B116F" w:rsidP="00944996">
      <w:pPr>
        <w:ind w:firstLine="708"/>
        <w:contextualSpacing/>
        <w:rPr>
          <w:rFonts w:ascii="Tahoma" w:hAnsi="Tahoma" w:cs="Tahoma"/>
          <w:sz w:val="16"/>
          <w:szCs w:val="16"/>
        </w:rPr>
      </w:pPr>
      <w:r w:rsidRPr="007B116F">
        <w:rPr>
          <w:rFonts w:ascii="Tahoma" w:hAnsi="Tahoma" w:cs="Tahoma"/>
          <w:sz w:val="16"/>
          <w:szCs w:val="16"/>
        </w:rPr>
        <w:t>Полное фирменное наименование регистратора</w:t>
      </w:r>
    </w:p>
    <w:p w:rsidR="007B116F" w:rsidRPr="007B116F" w:rsidRDefault="007B116F" w:rsidP="00944996">
      <w:pPr>
        <w:ind w:firstLine="708"/>
        <w:contextualSpacing/>
        <w:rPr>
          <w:rFonts w:ascii="Tahoma" w:hAnsi="Tahoma" w:cs="Tahoma"/>
          <w:b/>
          <w:sz w:val="16"/>
          <w:szCs w:val="16"/>
        </w:rPr>
      </w:pPr>
      <w:r w:rsidRPr="007B116F">
        <w:rPr>
          <w:rFonts w:ascii="Tahoma" w:hAnsi="Tahoma" w:cs="Tahoma"/>
          <w:b/>
          <w:sz w:val="16"/>
          <w:szCs w:val="16"/>
        </w:rPr>
        <w:t>Акционерное общество "Независимая регистраторская компания Р.О.С.Т."</w:t>
      </w:r>
    </w:p>
    <w:p w:rsidR="007B116F" w:rsidRPr="007B116F" w:rsidRDefault="007B116F" w:rsidP="00944996">
      <w:pPr>
        <w:ind w:firstLine="708"/>
        <w:contextualSpacing/>
        <w:rPr>
          <w:rFonts w:ascii="Tahoma" w:hAnsi="Tahoma" w:cs="Tahoma"/>
          <w:b/>
          <w:sz w:val="16"/>
          <w:szCs w:val="16"/>
        </w:rPr>
      </w:pPr>
      <w:r w:rsidRPr="007B116F">
        <w:rPr>
          <w:rFonts w:ascii="Tahoma" w:hAnsi="Tahoma" w:cs="Tahoma"/>
          <w:sz w:val="16"/>
          <w:szCs w:val="16"/>
        </w:rPr>
        <w:t xml:space="preserve">Место нахождения регистратора: </w:t>
      </w:r>
      <w:r w:rsidRPr="007B116F">
        <w:rPr>
          <w:rFonts w:ascii="Tahoma" w:hAnsi="Tahoma" w:cs="Tahoma"/>
          <w:b/>
          <w:sz w:val="16"/>
          <w:szCs w:val="16"/>
        </w:rPr>
        <w:t>г. Москва</w:t>
      </w:r>
    </w:p>
    <w:p w:rsidR="007B116F" w:rsidRPr="007B116F" w:rsidRDefault="007B116F" w:rsidP="00944996">
      <w:pPr>
        <w:ind w:left="708"/>
        <w:contextualSpacing/>
        <w:rPr>
          <w:rFonts w:ascii="Tahoma" w:hAnsi="Tahoma" w:cs="Tahoma"/>
          <w:color w:val="000000"/>
          <w:sz w:val="16"/>
          <w:szCs w:val="16"/>
        </w:rPr>
      </w:pPr>
      <w:r w:rsidRPr="007B116F">
        <w:rPr>
          <w:rFonts w:ascii="Tahoma" w:hAnsi="Tahoma" w:cs="Tahoma"/>
          <w:sz w:val="16"/>
          <w:szCs w:val="16"/>
        </w:rPr>
        <w:t>Уполномоченное лицо регистратора: Коваленков Николай Иванович, директор Астраханского филиала, действующий на основании доверенности 251 от 05 февраля 2019 г.</w:t>
      </w:r>
    </w:p>
    <w:p w:rsidR="00E77B38" w:rsidRPr="007B116F" w:rsidRDefault="00E77B38" w:rsidP="00944996">
      <w:pPr>
        <w:ind w:firstLine="708"/>
        <w:contextualSpacing/>
        <w:rPr>
          <w:rFonts w:ascii="Tahoma" w:hAnsi="Tahoma" w:cs="Tahoma"/>
          <w:color w:val="000000"/>
          <w:sz w:val="16"/>
          <w:szCs w:val="16"/>
        </w:rPr>
      </w:pPr>
      <w:r w:rsidRPr="007B116F">
        <w:rPr>
          <w:rFonts w:ascii="Tahoma" w:hAnsi="Tahoma" w:cs="Tahoma"/>
          <w:color w:val="000000"/>
          <w:sz w:val="16"/>
          <w:szCs w:val="16"/>
        </w:rPr>
        <w:t>Председатель общего собрания</w:t>
      </w:r>
      <w:r w:rsidR="007B116F" w:rsidRPr="007B116F">
        <w:rPr>
          <w:rFonts w:ascii="Tahoma" w:hAnsi="Tahoma" w:cs="Tahoma"/>
          <w:color w:val="000000"/>
          <w:sz w:val="16"/>
          <w:szCs w:val="16"/>
        </w:rPr>
        <w:t xml:space="preserve"> </w:t>
      </w:r>
      <w:r w:rsidR="00944996">
        <w:rPr>
          <w:rFonts w:ascii="Tahoma" w:hAnsi="Tahoma" w:cs="Tahoma"/>
          <w:sz w:val="16"/>
          <w:szCs w:val="16"/>
        </w:rPr>
        <w:t>Байкина Галия Ильдаровна</w:t>
      </w:r>
    </w:p>
    <w:p w:rsidR="00272440" w:rsidRPr="00E77B38" w:rsidRDefault="00E77B38" w:rsidP="00944996">
      <w:pPr>
        <w:ind w:firstLine="708"/>
        <w:contextualSpacing/>
        <w:rPr>
          <w:rFonts w:ascii="Tahoma" w:hAnsi="Tahoma" w:cs="Tahoma"/>
          <w:sz w:val="16"/>
          <w:szCs w:val="16"/>
        </w:rPr>
      </w:pPr>
      <w:r w:rsidRPr="007B116F">
        <w:rPr>
          <w:rFonts w:ascii="Tahoma" w:hAnsi="Tahoma" w:cs="Tahoma"/>
          <w:color w:val="000000"/>
          <w:sz w:val="16"/>
          <w:szCs w:val="16"/>
        </w:rPr>
        <w:t>Секретарь общего собрания</w:t>
      </w:r>
      <w:r w:rsidRPr="007B116F">
        <w:rPr>
          <w:rFonts w:ascii="Tahoma" w:hAnsi="Tahoma" w:cs="Tahoma"/>
          <w:color w:val="000000"/>
          <w:sz w:val="16"/>
          <w:szCs w:val="16"/>
        </w:rPr>
        <w:tab/>
      </w:r>
      <w:r w:rsidR="00944996">
        <w:rPr>
          <w:rFonts w:ascii="Tahoma" w:hAnsi="Tahoma" w:cs="Tahoma"/>
          <w:sz w:val="16"/>
          <w:szCs w:val="16"/>
        </w:rPr>
        <w:t>Байкина Галия Ильдаровна</w:t>
      </w:r>
    </w:p>
    <w:p w:rsidR="00EC2F78" w:rsidRPr="00E77B38" w:rsidRDefault="00EC2F78" w:rsidP="00E77B38">
      <w:pPr>
        <w:contextualSpacing/>
        <w:rPr>
          <w:rFonts w:ascii="Tahoma" w:hAnsi="Tahoma" w:cs="Tahoma"/>
          <w:sz w:val="16"/>
          <w:szCs w:val="16"/>
        </w:rPr>
      </w:pPr>
    </w:p>
    <w:sectPr w:rsidR="00EC2F78" w:rsidRPr="00E77B38" w:rsidSect="00944996">
      <w:footerReference w:type="default" r:id="rId7"/>
      <w:pgSz w:w="11906" w:h="16838" w:code="9"/>
      <w:pgMar w:top="1134" w:right="850" w:bottom="1134" w:left="426"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440" w:rsidRDefault="00272440" w:rsidP="00EC2F78">
      <w:r>
        <w:separator/>
      </w:r>
    </w:p>
  </w:endnote>
  <w:endnote w:type="continuationSeparator" w:id="0">
    <w:p w:rsidR="00272440" w:rsidRDefault="00272440" w:rsidP="00EC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40" w:rsidRDefault="00272440" w:rsidP="00EC2F78">
    <w:pPr>
      <w:pStyle w:val="a6"/>
      <w:jc w:val="right"/>
    </w:pPr>
    <w:r>
      <w:t xml:space="preserve">стр. </w:t>
    </w:r>
    <w:r>
      <w:fldChar w:fldCharType="begin"/>
    </w:r>
    <w:r>
      <w:instrText xml:space="preserve"> PAGE  \* MERGEFORMAT </w:instrText>
    </w:r>
    <w:r>
      <w:fldChar w:fldCharType="separate"/>
    </w:r>
    <w:r w:rsidR="008D7D4B">
      <w:rPr>
        <w:noProof/>
      </w:rPr>
      <w:t>2</w:t>
    </w:r>
    <w:r>
      <w:fldChar w:fldCharType="end"/>
    </w:r>
    <w:r>
      <w:t xml:space="preserve"> из </w:t>
    </w:r>
    <w:r w:rsidR="00473228">
      <w:rPr>
        <w:noProof/>
      </w:rPr>
      <w:fldChar w:fldCharType="begin"/>
    </w:r>
    <w:r w:rsidR="00473228">
      <w:rPr>
        <w:noProof/>
      </w:rPr>
      <w:instrText xml:space="preserve"> SECTIONPAGES \* MERGEFORMAT </w:instrText>
    </w:r>
    <w:r w:rsidR="00473228">
      <w:rPr>
        <w:noProof/>
      </w:rPr>
      <w:fldChar w:fldCharType="separate"/>
    </w:r>
    <w:r w:rsidR="008D7D4B">
      <w:rPr>
        <w:noProof/>
      </w:rPr>
      <w:t>2</w:t>
    </w:r>
    <w:r w:rsidR="0047322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440" w:rsidRDefault="00272440" w:rsidP="00EC2F78">
      <w:r>
        <w:separator/>
      </w:r>
    </w:p>
  </w:footnote>
  <w:footnote w:type="continuationSeparator" w:id="0">
    <w:p w:rsidR="00272440" w:rsidRDefault="00272440" w:rsidP="00EC2F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78"/>
    <w:rsid w:val="000A2575"/>
    <w:rsid w:val="00244D42"/>
    <w:rsid w:val="00246B90"/>
    <w:rsid w:val="00272440"/>
    <w:rsid w:val="0032690D"/>
    <w:rsid w:val="003F3CA6"/>
    <w:rsid w:val="00473228"/>
    <w:rsid w:val="005846DD"/>
    <w:rsid w:val="005F57D8"/>
    <w:rsid w:val="00700383"/>
    <w:rsid w:val="007A0BDC"/>
    <w:rsid w:val="007B116F"/>
    <w:rsid w:val="007C4F7D"/>
    <w:rsid w:val="007F51EF"/>
    <w:rsid w:val="00811A81"/>
    <w:rsid w:val="008D7D4B"/>
    <w:rsid w:val="00944996"/>
    <w:rsid w:val="00A96A7E"/>
    <w:rsid w:val="00AA3C0B"/>
    <w:rsid w:val="00BC7D54"/>
    <w:rsid w:val="00BF0F1D"/>
    <w:rsid w:val="00CC2578"/>
    <w:rsid w:val="00D07332"/>
    <w:rsid w:val="00D352A8"/>
    <w:rsid w:val="00E74A6D"/>
    <w:rsid w:val="00E77B38"/>
    <w:rsid w:val="00EC2F78"/>
    <w:rsid w:val="00FB1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AB385-D560-4290-AACB-6A832D90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uiPriority w:val="9"/>
    <w:qFormat/>
    <w:rsid w:val="00244D4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44D4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244D4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244D42"/>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4D42"/>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244D42"/>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244D42"/>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244D42"/>
    <w:rPr>
      <w:rFonts w:asciiTheme="majorHAnsi" w:eastAsiaTheme="majorEastAsia" w:hAnsiTheme="majorHAnsi" w:cstheme="majorBidi"/>
      <w:b/>
      <w:bCs/>
      <w:i/>
      <w:iCs/>
      <w:color w:val="5B9BD5" w:themeColor="accent1"/>
    </w:rPr>
  </w:style>
  <w:style w:type="paragraph" w:styleId="a3">
    <w:name w:val="No Spacing"/>
    <w:uiPriority w:val="1"/>
    <w:qFormat/>
    <w:rsid w:val="00244D42"/>
    <w:rPr>
      <w:color w:val="000000"/>
    </w:rPr>
  </w:style>
  <w:style w:type="paragraph" w:styleId="a4">
    <w:name w:val="header"/>
    <w:basedOn w:val="a"/>
    <w:link w:val="a5"/>
    <w:uiPriority w:val="99"/>
    <w:unhideWhenUsed/>
    <w:rsid w:val="00EC2F78"/>
    <w:pPr>
      <w:tabs>
        <w:tab w:val="center" w:pos="4677"/>
        <w:tab w:val="right" w:pos="9355"/>
      </w:tabs>
    </w:pPr>
  </w:style>
  <w:style w:type="character" w:customStyle="1" w:styleId="a5">
    <w:name w:val="Верхний колонтитул Знак"/>
    <w:basedOn w:val="a0"/>
    <w:link w:val="a4"/>
    <w:uiPriority w:val="99"/>
    <w:rsid w:val="00EC2F78"/>
  </w:style>
  <w:style w:type="paragraph" w:styleId="a6">
    <w:name w:val="footer"/>
    <w:basedOn w:val="a"/>
    <w:link w:val="a7"/>
    <w:uiPriority w:val="99"/>
    <w:unhideWhenUsed/>
    <w:rsid w:val="00EC2F78"/>
    <w:pPr>
      <w:tabs>
        <w:tab w:val="center" w:pos="4677"/>
        <w:tab w:val="right" w:pos="9355"/>
      </w:tabs>
    </w:pPr>
  </w:style>
  <w:style w:type="character" w:customStyle="1" w:styleId="a7">
    <w:name w:val="Нижний колонтитул Знак"/>
    <w:basedOn w:val="a0"/>
    <w:link w:val="a6"/>
    <w:uiPriority w:val="99"/>
    <w:rsid w:val="00EC2F78"/>
  </w:style>
  <w:style w:type="paragraph" w:styleId="a8">
    <w:name w:val="Balloon Text"/>
    <w:basedOn w:val="a"/>
    <w:link w:val="a9"/>
    <w:uiPriority w:val="99"/>
    <w:semiHidden/>
    <w:unhideWhenUsed/>
    <w:rsid w:val="007F51EF"/>
    <w:rPr>
      <w:rFonts w:ascii="Tahoma" w:hAnsi="Tahoma" w:cs="Tahoma"/>
      <w:sz w:val="16"/>
      <w:szCs w:val="16"/>
    </w:rPr>
  </w:style>
  <w:style w:type="character" w:customStyle="1" w:styleId="a9">
    <w:name w:val="Текст выноски Знак"/>
    <w:basedOn w:val="a0"/>
    <w:link w:val="a8"/>
    <w:uiPriority w:val="99"/>
    <w:semiHidden/>
    <w:rsid w:val="007F51EF"/>
    <w:rPr>
      <w:rFonts w:ascii="Tahoma" w:hAnsi="Tahoma" w:cs="Tahoma"/>
      <w:sz w:val="16"/>
      <w:szCs w:val="16"/>
    </w:rPr>
  </w:style>
  <w:style w:type="character" w:customStyle="1" w:styleId="FontStyle11">
    <w:name w:val="Font Style11"/>
    <w:basedOn w:val="a0"/>
    <w:rsid w:val="00811A81"/>
    <w:rPr>
      <w:rFonts w:ascii="Tahoma" w:hAnsi="Tahoma" w:cs="Tahoma"/>
      <w:sz w:val="18"/>
      <w:szCs w:val="18"/>
    </w:rPr>
  </w:style>
  <w:style w:type="character" w:customStyle="1" w:styleId="blk">
    <w:name w:val="blk"/>
    <w:rsid w:val="00272440"/>
  </w:style>
  <w:style w:type="paragraph" w:customStyle="1" w:styleId="msolistparagraphmailrucssattributepostfix">
    <w:name w:val="msolistparagraph_mailru_css_attribute_postfix"/>
    <w:basedOn w:val="a"/>
    <w:rsid w:val="00FB1ABF"/>
    <w:pPr>
      <w:widowControl/>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504631">
      <w:bodyDiv w:val="1"/>
      <w:marLeft w:val="0"/>
      <w:marRight w:val="0"/>
      <w:marTop w:val="0"/>
      <w:marBottom w:val="0"/>
      <w:divBdr>
        <w:top w:val="none" w:sz="0" w:space="0" w:color="auto"/>
        <w:left w:val="none" w:sz="0" w:space="0" w:color="auto"/>
        <w:bottom w:val="none" w:sz="0" w:space="0" w:color="auto"/>
        <w:right w:val="none" w:sz="0" w:space="0" w:color="auto"/>
      </w:divBdr>
    </w:div>
    <w:div w:id="185835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7D9F5-1CBA-453E-AB87-117543A95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5350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Polezhaeva Yulia</dc:creator>
  <cp:lastModifiedBy>Полежаева Юлия</cp:lastModifiedBy>
  <cp:revision>2</cp:revision>
  <cp:lastPrinted>2020-02-25T12:18:00Z</cp:lastPrinted>
  <dcterms:created xsi:type="dcterms:W3CDTF">2020-11-09T08:58:00Z</dcterms:created>
  <dcterms:modified xsi:type="dcterms:W3CDTF">2020-11-09T08:58:00Z</dcterms:modified>
</cp:coreProperties>
</file>